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D5F1A" w14:textId="77777777" w:rsidR="00CE5EBE" w:rsidRDefault="003242F1">
      <w:pPr>
        <w:pStyle w:val="Standard"/>
        <w:ind w:left="0"/>
        <w:jc w:val="left"/>
      </w:pPr>
      <w:r>
        <w:rPr>
          <w:rFonts w:ascii="Arial Narrow" w:hAnsi="Arial Narrow" w:cs="Arial Narrow"/>
          <w:b/>
          <w:noProof/>
          <w:sz w:val="4"/>
          <w:szCs w:val="4"/>
        </w:rPr>
        <w:drawing>
          <wp:anchor distT="0" distB="0" distL="114300" distR="114300" simplePos="0" relativeHeight="6" behindDoc="1" locked="0" layoutInCell="1" allowOverlap="1" wp14:anchorId="3EA5A0E7" wp14:editId="23602293">
            <wp:simplePos x="0" y="0"/>
            <wp:positionH relativeFrom="column">
              <wp:posOffset>27940</wp:posOffset>
            </wp:positionH>
            <wp:positionV relativeFrom="paragraph">
              <wp:posOffset>146685</wp:posOffset>
            </wp:positionV>
            <wp:extent cx="1407243" cy="1407243"/>
            <wp:effectExtent l="0" t="0" r="2540" b="2540"/>
            <wp:wrapNone/>
            <wp:docPr id="7" name="graf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7243" cy="140724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tbl>
      <w:tblPr>
        <w:tblW w:w="99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8"/>
        <w:gridCol w:w="4139"/>
        <w:gridCol w:w="3473"/>
      </w:tblGrid>
      <w:tr w:rsidR="00CE5EBE" w14:paraId="340B5820" w14:textId="77777777">
        <w:trPr>
          <w:trHeight w:val="2115"/>
        </w:trPr>
        <w:tc>
          <w:tcPr>
            <w:tcW w:w="2318" w:type="dxa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5684" w14:textId="77777777" w:rsidR="00CE5EBE" w:rsidRDefault="00CE5EBE">
            <w:pPr>
              <w:pStyle w:val="TableContents"/>
              <w:spacing w:after="160"/>
              <w:rPr>
                <w:rFonts w:cs="Arial"/>
                <w:b/>
                <w:sz w:val="36"/>
              </w:rPr>
            </w:pPr>
          </w:p>
        </w:tc>
        <w:tc>
          <w:tcPr>
            <w:tcW w:w="7612" w:type="dxa"/>
            <w:gridSpan w:val="2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1D95A" w14:textId="5D331A94" w:rsidR="00CE5EBE" w:rsidRDefault="003242F1">
            <w:pPr>
              <w:pStyle w:val="Standard"/>
              <w:ind w:left="0"/>
              <w:jc w:val="left"/>
              <w:rPr>
                <w:rFonts w:cs="Arial"/>
                <w:b/>
                <w:sz w:val="36"/>
              </w:rPr>
            </w:pPr>
            <w:r>
              <w:rPr>
                <w:rFonts w:cs="Arial"/>
                <w:b/>
                <w:sz w:val="36"/>
              </w:rPr>
              <w:t>Informacja o bezpieczeństwie i ochronie zdrowia</w:t>
            </w:r>
          </w:p>
          <w:p w14:paraId="01CC0B8B" w14:textId="77777777" w:rsidR="00CE5EBE" w:rsidRDefault="003242F1">
            <w:pPr>
              <w:pStyle w:val="Standard"/>
              <w:ind w:left="0"/>
              <w:jc w:val="left"/>
            </w:pPr>
            <w:r>
              <w:rPr>
                <w:rFonts w:cs="Arial"/>
              </w:rPr>
              <w:t xml:space="preserve">Pracownia projektowa/Wykonawca: </w:t>
            </w:r>
            <w:r>
              <w:rPr>
                <w:rFonts w:cs="Arial"/>
                <w:b/>
              </w:rPr>
              <w:br/>
              <w:t>ALIA Łukasz Deplewski</w:t>
            </w:r>
          </w:p>
          <w:p w14:paraId="0BE38FAB" w14:textId="77777777" w:rsidR="00CE5EBE" w:rsidRDefault="003242F1">
            <w:pPr>
              <w:pStyle w:val="Standard"/>
              <w:spacing w:after="160"/>
              <w:ind w:left="0"/>
              <w:jc w:val="left"/>
            </w:pPr>
            <w:r>
              <w:rPr>
                <w:rFonts w:cs="Arial"/>
                <w:sz w:val="18"/>
                <w:szCs w:val="18"/>
              </w:rPr>
              <w:t>Autorska pracownia architektoniczna i projektowa</w:t>
            </w:r>
            <w:r>
              <w:rPr>
                <w:rFonts w:cs="Arial"/>
                <w:b/>
                <w:sz w:val="18"/>
                <w:szCs w:val="18"/>
              </w:rPr>
              <w:br/>
            </w:r>
            <w:r>
              <w:rPr>
                <w:rFonts w:cs="Arial"/>
                <w:sz w:val="18"/>
                <w:szCs w:val="18"/>
              </w:rPr>
              <w:t>ul. Topolowa 6 • 62-068 Rostarzewo • tel. 881-967-865</w:t>
            </w:r>
            <w:r>
              <w:rPr>
                <w:rFonts w:cs="Arial"/>
                <w:sz w:val="18"/>
                <w:szCs w:val="18"/>
              </w:rPr>
              <w:br/>
              <w:t>kontakt@aliaarchitekci.pl • www.alia-arch.pl</w:t>
            </w:r>
          </w:p>
        </w:tc>
      </w:tr>
      <w:tr w:rsidR="007D2EC6" w14:paraId="28185DAD" w14:textId="77777777" w:rsidTr="00B83E60">
        <w:trPr>
          <w:trHeight w:val="283"/>
        </w:trPr>
        <w:tc>
          <w:tcPr>
            <w:tcW w:w="2318" w:type="dxa"/>
            <w:tcBorders>
              <w:top w:val="single" w:sz="18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40A101" w14:textId="41725EF2" w:rsidR="007D2EC6" w:rsidRDefault="007D2EC6" w:rsidP="007D2EC6">
            <w:pPr>
              <w:pStyle w:val="TableContents"/>
              <w:rPr>
                <w:sz w:val="21"/>
                <w:szCs w:val="21"/>
              </w:rPr>
            </w:pPr>
            <w:r w:rsidRPr="00FF71B1">
              <w:rPr>
                <w:rFonts w:cs="Arial"/>
                <w:sz w:val="20"/>
                <w:szCs w:val="20"/>
              </w:rPr>
              <w:t>Nazwa zamierzenia budowlanego:</w:t>
            </w:r>
          </w:p>
        </w:tc>
        <w:tc>
          <w:tcPr>
            <w:tcW w:w="7612" w:type="dxa"/>
            <w:gridSpan w:val="2"/>
            <w:tcBorders>
              <w:top w:val="single" w:sz="18" w:space="0" w:color="auto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6D81C5" w14:textId="374819E7" w:rsidR="007D2EC6" w:rsidRPr="006A4E75" w:rsidRDefault="007D2EC6" w:rsidP="007D2EC6">
            <w:pPr>
              <w:pStyle w:val="Standard"/>
              <w:spacing w:after="160"/>
              <w:ind w:left="75" w:right="90"/>
              <w:jc w:val="left"/>
            </w:pPr>
            <w:r>
              <w:rPr>
                <w:rFonts w:cs="Arial"/>
                <w:b/>
                <w:bCs/>
                <w:sz w:val="20"/>
                <w:szCs w:val="20"/>
              </w:rPr>
              <w:t>Remont budynku Sądu Rejonowego</w:t>
            </w:r>
          </w:p>
        </w:tc>
      </w:tr>
      <w:tr w:rsidR="007D2EC6" w14:paraId="5E312D8C" w14:textId="77777777" w:rsidTr="00B83E60">
        <w:trPr>
          <w:trHeight w:val="283"/>
        </w:trPr>
        <w:tc>
          <w:tcPr>
            <w:tcW w:w="2318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CE7A1B" w14:textId="4F176C2D" w:rsidR="007D2EC6" w:rsidRDefault="007D2EC6" w:rsidP="007D2EC6">
            <w:pPr>
              <w:pStyle w:val="TableContents"/>
              <w:rPr>
                <w:sz w:val="21"/>
                <w:szCs w:val="21"/>
              </w:rPr>
            </w:pPr>
            <w:r w:rsidRPr="00FF71B1">
              <w:rPr>
                <w:rFonts w:cs="Arial"/>
                <w:sz w:val="20"/>
                <w:szCs w:val="20"/>
              </w:rPr>
              <w:t>Adres obiektu budowlanego:</w:t>
            </w:r>
          </w:p>
        </w:tc>
        <w:tc>
          <w:tcPr>
            <w:tcW w:w="7612" w:type="dxa"/>
            <w:gridSpan w:val="2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112F49DC" w14:textId="51C26888" w:rsidR="007D2EC6" w:rsidRPr="006A4E75" w:rsidRDefault="007D2EC6" w:rsidP="007D2EC6">
            <w:pPr>
              <w:pStyle w:val="Standard"/>
              <w:spacing w:after="160"/>
              <w:ind w:left="75" w:right="90"/>
              <w:jc w:val="left"/>
            </w:pPr>
            <w:r w:rsidRPr="00AD22A8">
              <w:rPr>
                <w:rFonts w:cs="Arial"/>
                <w:b/>
                <w:sz w:val="20"/>
                <w:szCs w:val="20"/>
              </w:rPr>
              <w:t xml:space="preserve">ul. </w:t>
            </w:r>
            <w:r>
              <w:rPr>
                <w:rFonts w:cs="Arial"/>
                <w:b/>
                <w:sz w:val="20"/>
                <w:szCs w:val="20"/>
              </w:rPr>
              <w:t xml:space="preserve">Paderewskiego 6, </w:t>
            </w:r>
            <w:r w:rsidRPr="00AD22A8">
              <w:rPr>
                <w:rFonts w:cs="Arial"/>
                <w:b/>
                <w:sz w:val="20"/>
                <w:szCs w:val="20"/>
              </w:rPr>
              <w:t>72-600 Świnoujście</w:t>
            </w:r>
            <w:r w:rsidRPr="00FF71B1">
              <w:rPr>
                <w:rFonts w:cs="Arial"/>
                <w:b/>
                <w:sz w:val="20"/>
                <w:szCs w:val="20"/>
              </w:rPr>
              <w:br/>
            </w:r>
            <w:r w:rsidRPr="00FF71B1">
              <w:rPr>
                <w:rFonts w:cs="Arial"/>
                <w:sz w:val="20"/>
                <w:szCs w:val="20"/>
              </w:rPr>
              <w:t>jednostka ewidencyjna / obręb ewidencyjny / działki ewidencyjne:</w:t>
            </w:r>
            <w:r w:rsidRPr="00FF71B1">
              <w:rPr>
                <w:rFonts w:cs="Arial"/>
                <w:sz w:val="20"/>
                <w:szCs w:val="20"/>
              </w:rPr>
              <w:br/>
            </w:r>
            <w:r w:rsidRPr="00AD22A8">
              <w:rPr>
                <w:rFonts w:cs="Arial"/>
                <w:sz w:val="20"/>
                <w:szCs w:val="20"/>
              </w:rPr>
              <w:t>326301_1.0006.230/1</w:t>
            </w:r>
            <w:r>
              <w:rPr>
                <w:rFonts w:cs="Arial"/>
                <w:sz w:val="20"/>
                <w:szCs w:val="20"/>
              </w:rPr>
              <w:t>, 230/2</w:t>
            </w:r>
          </w:p>
        </w:tc>
      </w:tr>
      <w:tr w:rsidR="007D2EC6" w14:paraId="24D5E3F4" w14:textId="77777777" w:rsidTr="003C17EB">
        <w:trPr>
          <w:trHeight w:val="283"/>
        </w:trPr>
        <w:tc>
          <w:tcPr>
            <w:tcW w:w="2318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AD4FA5" w14:textId="004E8395" w:rsidR="007D2EC6" w:rsidRDefault="007D2EC6" w:rsidP="007D2EC6">
            <w:pPr>
              <w:pStyle w:val="TableContents"/>
              <w:rPr>
                <w:sz w:val="21"/>
                <w:szCs w:val="21"/>
              </w:rPr>
            </w:pPr>
            <w:r w:rsidRPr="0057192E">
              <w:rPr>
                <w:rFonts w:cs="Arial"/>
                <w:sz w:val="20"/>
                <w:szCs w:val="20"/>
              </w:rPr>
              <w:t>Inwestor / Zamawiający:</w:t>
            </w:r>
          </w:p>
        </w:tc>
        <w:tc>
          <w:tcPr>
            <w:tcW w:w="4139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D5231D" w14:textId="1D90B779" w:rsidR="007D2EC6" w:rsidRDefault="007D2EC6" w:rsidP="007D2EC6">
            <w:pPr>
              <w:pStyle w:val="Standard"/>
              <w:spacing w:after="160"/>
              <w:ind w:left="75" w:right="90"/>
              <w:jc w:val="left"/>
            </w:pPr>
            <w:r w:rsidRPr="008B27CB">
              <w:rPr>
                <w:rFonts w:cs="Arial"/>
                <w:b/>
                <w:bCs/>
                <w:sz w:val="20"/>
                <w:szCs w:val="20"/>
              </w:rPr>
              <w:t>Sąd Rejonowy w Świnoujściu</w:t>
            </w:r>
            <w:r w:rsidRPr="008B27CB">
              <w:rPr>
                <w:rFonts w:cs="Arial"/>
                <w:b/>
                <w:bCs/>
                <w:sz w:val="20"/>
                <w:szCs w:val="20"/>
              </w:rPr>
              <w:br/>
            </w:r>
            <w:r w:rsidRPr="00E35FD9">
              <w:rPr>
                <w:rFonts w:cs="Arial"/>
                <w:sz w:val="20"/>
                <w:szCs w:val="20"/>
              </w:rPr>
              <w:t>ul. Paderewskiego 6, 72-600 Świnoujście</w:t>
            </w:r>
          </w:p>
        </w:tc>
        <w:tc>
          <w:tcPr>
            <w:tcW w:w="3473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66187C77" w14:textId="77777777" w:rsidR="007D2EC6" w:rsidRDefault="007D2EC6" w:rsidP="007D2EC6">
            <w:pPr>
              <w:pStyle w:val="Standard"/>
              <w:ind w:left="11" w:hanging="11"/>
              <w:jc w:val="center"/>
              <w:rPr>
                <w:rFonts w:cs="Arial"/>
                <w:sz w:val="20"/>
                <w:szCs w:val="20"/>
              </w:rPr>
            </w:pPr>
            <w:r w:rsidRPr="00FF71B1">
              <w:rPr>
                <w:rFonts w:cs="Arial"/>
                <w:sz w:val="20"/>
                <w:szCs w:val="20"/>
              </w:rPr>
              <w:t xml:space="preserve">KATEGORIA OBIEKTU </w:t>
            </w:r>
            <w:r w:rsidRPr="00FF71B1">
              <w:rPr>
                <w:rFonts w:cs="Arial"/>
                <w:sz w:val="20"/>
                <w:szCs w:val="20"/>
              </w:rPr>
              <w:br/>
              <w:t xml:space="preserve">BUDOWLANEGO: </w:t>
            </w:r>
          </w:p>
          <w:p w14:paraId="49B0F5E3" w14:textId="5ECFE3E7" w:rsidR="007D2EC6" w:rsidRDefault="007D2EC6" w:rsidP="007D2EC6">
            <w:pPr>
              <w:pStyle w:val="Standard"/>
              <w:spacing w:after="160"/>
              <w:ind w:left="11" w:right="90" w:hanging="11"/>
              <w:jc w:val="center"/>
            </w:pPr>
            <w:r>
              <w:rPr>
                <w:rFonts w:cs="Arial"/>
                <w:b/>
                <w:bCs/>
                <w:sz w:val="28"/>
                <w:szCs w:val="28"/>
              </w:rPr>
              <w:t>XII</w:t>
            </w:r>
          </w:p>
        </w:tc>
      </w:tr>
      <w:tr w:rsidR="00CE5EBE" w14:paraId="7DDD1C55" w14:textId="77777777">
        <w:trPr>
          <w:trHeight w:val="283"/>
        </w:trPr>
        <w:tc>
          <w:tcPr>
            <w:tcW w:w="9930" w:type="dxa"/>
            <w:gridSpan w:val="3"/>
            <w:tcBorders>
              <w:top w:val="single" w:sz="18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6BCFD" w14:textId="77777777" w:rsidR="00CE5EBE" w:rsidRDefault="003242F1">
            <w:pPr>
              <w:pStyle w:val="Standard"/>
              <w:spacing w:after="160"/>
              <w:ind w:left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Autorzy opracowania / zespół projektowy:</w:t>
            </w:r>
          </w:p>
        </w:tc>
      </w:tr>
      <w:tr w:rsidR="00CE5EBE" w14:paraId="38C91271" w14:textId="77777777" w:rsidTr="00185190">
        <w:trPr>
          <w:trHeight w:val="1191"/>
        </w:trPr>
        <w:tc>
          <w:tcPr>
            <w:tcW w:w="2318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94F4B2" w14:textId="77777777" w:rsidR="00CE5EBE" w:rsidRDefault="003242F1" w:rsidP="00185190">
            <w:pPr>
              <w:pStyle w:val="Standard"/>
              <w:spacing w:after="0" w:line="100" w:lineRule="atLeast"/>
              <w:ind w:left="0"/>
              <w:jc w:val="left"/>
            </w:pPr>
            <w:r>
              <w:rPr>
                <w:rFonts w:cs="Arial"/>
                <w:sz w:val="20"/>
                <w:szCs w:val="20"/>
              </w:rPr>
              <w:t>Projektant główny</w:t>
            </w:r>
            <w:r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16"/>
                <w:szCs w:val="16"/>
              </w:rPr>
              <w:t xml:space="preserve">branża: architektura </w:t>
            </w:r>
            <w:r>
              <w:rPr>
                <w:rFonts w:cs="Arial"/>
                <w:sz w:val="16"/>
                <w:szCs w:val="16"/>
              </w:rPr>
              <w:br/>
              <w:t>i zagospodarowanie</w:t>
            </w:r>
          </w:p>
        </w:tc>
        <w:tc>
          <w:tcPr>
            <w:tcW w:w="4139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7C2868" w14:textId="77777777" w:rsidR="00CE5EBE" w:rsidRDefault="003242F1" w:rsidP="00185190">
            <w:pPr>
              <w:pStyle w:val="Standard"/>
              <w:spacing w:after="0" w:line="100" w:lineRule="atLeast"/>
              <w:ind w:left="0"/>
              <w:jc w:val="left"/>
            </w:pPr>
            <w:r>
              <w:rPr>
                <w:rFonts w:cs="Arial"/>
                <w:b/>
                <w:sz w:val="20"/>
                <w:szCs w:val="20"/>
              </w:rPr>
              <w:t>mgr inż. arch. Łukasz Deplewski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proofErr w:type="spellStart"/>
            <w:r>
              <w:rPr>
                <w:rFonts w:cs="Arial"/>
                <w:sz w:val="16"/>
                <w:szCs w:val="16"/>
              </w:rPr>
              <w:t>upr</w:t>
            </w:r>
            <w:proofErr w:type="spellEnd"/>
            <w:r>
              <w:rPr>
                <w:rFonts w:cs="Arial"/>
                <w:sz w:val="16"/>
                <w:szCs w:val="16"/>
              </w:rPr>
              <w:t>. Bud.: 75/LUOKK/2016</w:t>
            </w:r>
          </w:p>
          <w:p w14:paraId="2526EC29" w14:textId="77777777" w:rsidR="00CE5EBE" w:rsidRDefault="003242F1" w:rsidP="00185190">
            <w:pPr>
              <w:pStyle w:val="Standard"/>
              <w:spacing w:after="0" w:line="100" w:lineRule="atLeast"/>
              <w:ind w:left="0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w specjalności: architektonicznej, bez ograniczeń</w:t>
            </w:r>
          </w:p>
        </w:tc>
        <w:tc>
          <w:tcPr>
            <w:tcW w:w="3473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3E9438" w14:textId="759C1775" w:rsidR="00CE5EBE" w:rsidRDefault="00CE5EBE" w:rsidP="00185190">
            <w:pPr>
              <w:pStyle w:val="TableContents"/>
              <w:snapToGrid w:val="0"/>
              <w:spacing w:after="160"/>
              <w:rPr>
                <w:rFonts w:cs="Arial"/>
              </w:rPr>
            </w:pPr>
          </w:p>
        </w:tc>
      </w:tr>
      <w:tr w:rsidR="00CE5EBE" w14:paraId="40068F24" w14:textId="77777777">
        <w:trPr>
          <w:trHeight w:val="283"/>
        </w:trPr>
        <w:tc>
          <w:tcPr>
            <w:tcW w:w="2318" w:type="dxa"/>
            <w:tcBorders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55AAF" w14:textId="77777777" w:rsidR="00CE5EBE" w:rsidRDefault="003242F1">
            <w:pPr>
              <w:pStyle w:val="Standard"/>
              <w:spacing w:after="0" w:line="100" w:lineRule="atLeast"/>
              <w:ind w:left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---</w:t>
            </w:r>
          </w:p>
        </w:tc>
        <w:tc>
          <w:tcPr>
            <w:tcW w:w="4139" w:type="dxa"/>
            <w:tcBorders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4B90D" w14:textId="77777777" w:rsidR="00CE5EBE" w:rsidRDefault="003242F1">
            <w:pPr>
              <w:pStyle w:val="Standard"/>
              <w:spacing w:after="0" w:line="100" w:lineRule="atLeast"/>
              <w:ind w:left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---</w:t>
            </w:r>
          </w:p>
        </w:tc>
        <w:tc>
          <w:tcPr>
            <w:tcW w:w="3473" w:type="dxa"/>
            <w:tcBorders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BFA85" w14:textId="77777777" w:rsidR="00CE5EBE" w:rsidRDefault="003242F1">
            <w:pPr>
              <w:pStyle w:val="Standard"/>
              <w:suppressLineNumbers/>
              <w:snapToGrid w:val="0"/>
              <w:spacing w:after="0" w:line="100" w:lineRule="atLeast"/>
              <w:ind w:left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---</w:t>
            </w:r>
          </w:p>
        </w:tc>
      </w:tr>
      <w:tr w:rsidR="00CE5EBE" w14:paraId="48E37093" w14:textId="77777777">
        <w:trPr>
          <w:trHeight w:val="283"/>
        </w:trPr>
        <w:tc>
          <w:tcPr>
            <w:tcW w:w="6457" w:type="dxa"/>
            <w:gridSpan w:val="2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E3537" w14:textId="2ED33B69" w:rsidR="00CE5EBE" w:rsidRDefault="003242F1">
            <w:pPr>
              <w:pStyle w:val="Standard"/>
              <w:spacing w:after="0"/>
              <w:ind w:left="0"/>
              <w:jc w:val="left"/>
            </w:pPr>
            <w:r>
              <w:rPr>
                <w:rFonts w:cs="Arial"/>
                <w:sz w:val="20"/>
                <w:szCs w:val="20"/>
              </w:rPr>
              <w:t xml:space="preserve">Data sporządzenia: </w:t>
            </w:r>
            <w:r w:rsidR="007D2EC6" w:rsidRPr="007D2EC6">
              <w:rPr>
                <w:rFonts w:cs="Arial"/>
                <w:b/>
                <w:bCs/>
                <w:sz w:val="20"/>
                <w:szCs w:val="20"/>
              </w:rPr>
              <w:t>30.08.2024 r.</w:t>
            </w:r>
          </w:p>
        </w:tc>
        <w:tc>
          <w:tcPr>
            <w:tcW w:w="3473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C505A" w14:textId="77777777" w:rsidR="00CE5EBE" w:rsidRDefault="00CE5EBE">
            <w:pPr>
              <w:pStyle w:val="Standard"/>
              <w:snapToGrid w:val="0"/>
              <w:spacing w:after="0" w:line="100" w:lineRule="atLeast"/>
              <w:ind w:left="0"/>
              <w:jc w:val="right"/>
              <w:rPr>
                <w:sz w:val="20"/>
                <w:szCs w:val="20"/>
              </w:rPr>
            </w:pPr>
          </w:p>
        </w:tc>
      </w:tr>
    </w:tbl>
    <w:sdt>
      <w:sdtPr>
        <w:rPr>
          <w:rFonts w:ascii="Times New Roman" w:eastAsia="SimSun" w:hAnsi="Times New Roman" w:cs="Arial Unicode MS"/>
          <w:color w:val="auto"/>
          <w:kern w:val="3"/>
          <w:sz w:val="24"/>
          <w:szCs w:val="24"/>
          <w:lang w:eastAsia="zh-CN" w:bidi="hi-IN"/>
        </w:rPr>
        <w:id w:val="1509536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3D1D55A" w14:textId="2E890E52" w:rsidR="006A4E75" w:rsidRPr="006A4E75" w:rsidRDefault="006A4E75">
          <w:pPr>
            <w:pStyle w:val="Nagwekspisutreci"/>
            <w:rPr>
              <w:b/>
              <w:bCs/>
              <w:color w:val="auto"/>
            </w:rPr>
          </w:pPr>
          <w:r w:rsidRPr="006A4E75">
            <w:rPr>
              <w:b/>
              <w:bCs/>
              <w:color w:val="auto"/>
            </w:rPr>
            <w:t>Spis treści</w:t>
          </w:r>
        </w:p>
        <w:p w14:paraId="5035380C" w14:textId="70418C59" w:rsidR="007D2EC6" w:rsidRDefault="006A4E75">
          <w:pPr>
            <w:pStyle w:val="Spistreci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5591039" w:history="1">
            <w:r w:rsidR="007D2EC6" w:rsidRPr="006E7AFD">
              <w:rPr>
                <w:rStyle w:val="Hipercze"/>
                <w:noProof/>
              </w:rPr>
              <w:t>1. Zakres robót</w:t>
            </w:r>
            <w:r w:rsidR="007D2EC6">
              <w:rPr>
                <w:noProof/>
                <w:webHidden/>
              </w:rPr>
              <w:tab/>
            </w:r>
            <w:r w:rsidR="007D2EC6">
              <w:rPr>
                <w:noProof/>
                <w:webHidden/>
              </w:rPr>
              <w:fldChar w:fldCharType="begin"/>
            </w:r>
            <w:r w:rsidR="007D2EC6">
              <w:rPr>
                <w:noProof/>
                <w:webHidden/>
              </w:rPr>
              <w:instrText xml:space="preserve"> PAGEREF _Toc175591039 \h </w:instrText>
            </w:r>
            <w:r w:rsidR="007D2EC6">
              <w:rPr>
                <w:noProof/>
                <w:webHidden/>
              </w:rPr>
            </w:r>
            <w:r w:rsidR="007D2EC6">
              <w:rPr>
                <w:noProof/>
                <w:webHidden/>
              </w:rPr>
              <w:fldChar w:fldCharType="separate"/>
            </w:r>
            <w:r w:rsidR="007D2EC6">
              <w:rPr>
                <w:noProof/>
                <w:webHidden/>
              </w:rPr>
              <w:t>2</w:t>
            </w:r>
            <w:r w:rsidR="007D2EC6">
              <w:rPr>
                <w:noProof/>
                <w:webHidden/>
              </w:rPr>
              <w:fldChar w:fldCharType="end"/>
            </w:r>
          </w:hyperlink>
        </w:p>
        <w:p w14:paraId="24B41487" w14:textId="76BB600D" w:rsidR="007D2EC6" w:rsidRDefault="007D2EC6">
          <w:pPr>
            <w:pStyle w:val="Spistreci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hyperlink w:anchor="_Toc175591040" w:history="1">
            <w:r w:rsidRPr="006E7AFD">
              <w:rPr>
                <w:rStyle w:val="Hipercze"/>
                <w:noProof/>
              </w:rPr>
              <w:t>2. Wykaz istniejących obiektów budowlanych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_Toc175591040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8455A9" w14:textId="56634199" w:rsidR="007D2EC6" w:rsidRDefault="007D2EC6">
          <w:pPr>
            <w:pStyle w:val="Spistreci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hyperlink w:anchor="_Toc175591041" w:history="1">
            <w:r w:rsidRPr="006E7AFD">
              <w:rPr>
                <w:rStyle w:val="Hipercze"/>
                <w:noProof/>
              </w:rPr>
              <w:t>3. Elementy zagospodarowania działki  lub terenu, które mogą stwarzać zagrożenie bezpieczeństwa i zdrowia ludzi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_Toc175591041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D70D56" w14:textId="64DE435F" w:rsidR="007D2EC6" w:rsidRDefault="007D2EC6">
          <w:pPr>
            <w:pStyle w:val="Spistreci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hyperlink w:anchor="_Toc175591042" w:history="1">
            <w:r w:rsidRPr="006E7AFD">
              <w:rPr>
                <w:rStyle w:val="Hipercze"/>
                <w:noProof/>
              </w:rPr>
              <w:t>4. Przewidywane zagrożenia występujące podczas realizacji robót budowlanych, określające skalę i rodzaje zagrożeń oraz miejsce i czas ich występowania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_Toc175591042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276705" w14:textId="450B8F5E" w:rsidR="007D2EC6" w:rsidRDefault="007D2EC6">
          <w:pPr>
            <w:pStyle w:val="Spistreci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hyperlink w:anchor="_Toc175591043" w:history="1">
            <w:r w:rsidRPr="006E7AFD">
              <w:rPr>
                <w:rStyle w:val="Hipercze"/>
                <w:noProof/>
              </w:rPr>
              <w:t>5 Sposób prowadzenia instruktarzu pracowników przez przystąpieniem do realizacji robót szczególnie niebezpiecznych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_Toc175591043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A80F4B" w14:textId="65D65627" w:rsidR="007D2EC6" w:rsidRDefault="007D2EC6">
          <w:pPr>
            <w:pStyle w:val="Spistreci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hyperlink w:anchor="_Toc175591044" w:history="1">
            <w:r w:rsidRPr="006E7AFD">
              <w:rPr>
                <w:rStyle w:val="Hipercze"/>
                <w:noProof/>
              </w:rPr>
              <w:t>6. Środki techniczne i organizacyjne, zapobiegające niebezpieczeństwom wynikającym z wykonywania robót budowlanych w strefach szczególnego zagrożenia zdrowia lub w ich sąsiedztwie, w tym zabezpieczające bezpieczną i sprawną komunikację, umożliwiającą szybką ewakuację na wypadek pożaru, awarii i innych zagrożeń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_Toc175591044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25347C" w14:textId="075FA06B" w:rsidR="00CE5EBE" w:rsidRDefault="006A4E75">
          <w:r>
            <w:rPr>
              <w:b/>
              <w:bCs/>
            </w:rPr>
            <w:fldChar w:fldCharType="end"/>
          </w:r>
        </w:p>
      </w:sdtContent>
    </w:sdt>
    <w:p w14:paraId="4C5B36B6" w14:textId="77777777" w:rsidR="00CE5EBE" w:rsidRDefault="00CE5EBE">
      <w:pPr>
        <w:rPr>
          <w:rFonts w:ascii="Arial" w:eastAsia="Calibri" w:hAnsi="Arial" w:cs="Times New Roman"/>
          <w:w w:val="90"/>
          <w:sz w:val="22"/>
          <w:szCs w:val="22"/>
          <w:lang w:eastAsia="pl-PL" w:bidi="ar-SA"/>
        </w:rPr>
      </w:pPr>
    </w:p>
    <w:p w14:paraId="49BA65CB" w14:textId="77777777" w:rsidR="00CE5EBE" w:rsidRDefault="003242F1">
      <w:pPr>
        <w:pStyle w:val="Nagwek1"/>
        <w:pageBreakBefore/>
      </w:pPr>
      <w:bookmarkStart w:id="0" w:name="_Toc175591039"/>
      <w:r>
        <w:lastRenderedPageBreak/>
        <w:t>1. Zakres robót</w:t>
      </w:r>
      <w:bookmarkEnd w:id="0"/>
    </w:p>
    <w:p w14:paraId="0EDFFC48" w14:textId="77777777" w:rsidR="00CE5EBE" w:rsidRDefault="003242F1">
      <w:pPr>
        <w:pStyle w:val="Standard"/>
        <w:ind w:left="0" w:firstLine="454"/>
      </w:pPr>
      <w:r>
        <w:t>Roboty budowlane związane z realizacją przedmiotowej inwestycji:</w:t>
      </w:r>
    </w:p>
    <w:p w14:paraId="41DE2056" w14:textId="390CF80F" w:rsidR="00CE5EBE" w:rsidRDefault="003242F1">
      <w:pPr>
        <w:pStyle w:val="Akapitzlist"/>
        <w:numPr>
          <w:ilvl w:val="0"/>
          <w:numId w:val="11"/>
        </w:numPr>
      </w:pPr>
      <w:r>
        <w:t>prace przygotowawcze</w:t>
      </w:r>
      <w:r w:rsidR="006A4E75">
        <w:t>, tym:</w:t>
      </w:r>
    </w:p>
    <w:p w14:paraId="018B5658" w14:textId="77777777" w:rsidR="00CE5EBE" w:rsidRDefault="003242F1" w:rsidP="006A4E75">
      <w:pPr>
        <w:pStyle w:val="Akapitzlist"/>
        <w:numPr>
          <w:ilvl w:val="1"/>
          <w:numId w:val="15"/>
        </w:numPr>
      </w:pPr>
      <w:r>
        <w:t>przygotowanie placu budowy,</w:t>
      </w:r>
    </w:p>
    <w:p w14:paraId="597C0BF0" w14:textId="77777777" w:rsidR="00CE5EBE" w:rsidRDefault="003242F1" w:rsidP="006A4E75">
      <w:pPr>
        <w:pStyle w:val="Akapitzlist"/>
        <w:numPr>
          <w:ilvl w:val="1"/>
          <w:numId w:val="15"/>
        </w:numPr>
      </w:pPr>
      <w:r>
        <w:t>przygotowanie zaplecza socjalnego,</w:t>
      </w:r>
    </w:p>
    <w:p w14:paraId="06E2E935" w14:textId="77777777" w:rsidR="00CE5EBE" w:rsidRDefault="003242F1" w:rsidP="006A4E75">
      <w:pPr>
        <w:pStyle w:val="Akapitzlist"/>
        <w:numPr>
          <w:ilvl w:val="1"/>
          <w:numId w:val="15"/>
        </w:numPr>
      </w:pPr>
      <w:r>
        <w:t>wyznaczenie miejsc składowania odpadów i materiałów,</w:t>
      </w:r>
    </w:p>
    <w:p w14:paraId="4A194E3A" w14:textId="77777777" w:rsidR="00CE5EBE" w:rsidRDefault="003242F1" w:rsidP="006A4E75">
      <w:pPr>
        <w:pStyle w:val="Akapitzlist"/>
        <w:numPr>
          <w:ilvl w:val="1"/>
          <w:numId w:val="15"/>
        </w:numPr>
      </w:pPr>
      <w:r>
        <w:t>wyznaczanie ścieżek komunikacyjnych,</w:t>
      </w:r>
    </w:p>
    <w:p w14:paraId="47DAD4D9" w14:textId="77777777" w:rsidR="00CE5EBE" w:rsidRDefault="003242F1" w:rsidP="006A4E75">
      <w:pPr>
        <w:pStyle w:val="Akapitzlist"/>
        <w:numPr>
          <w:ilvl w:val="1"/>
          <w:numId w:val="15"/>
        </w:numPr>
      </w:pPr>
      <w:r>
        <w:t>wyznaczanie stref niebezpiecznych,</w:t>
      </w:r>
    </w:p>
    <w:p w14:paraId="31245124" w14:textId="77777777" w:rsidR="00CE5EBE" w:rsidRDefault="003242F1" w:rsidP="006A4E75">
      <w:pPr>
        <w:pStyle w:val="Akapitzlist"/>
        <w:numPr>
          <w:ilvl w:val="1"/>
          <w:numId w:val="15"/>
        </w:numPr>
      </w:pPr>
      <w:r>
        <w:t>instruktaż pracowników,</w:t>
      </w:r>
    </w:p>
    <w:p w14:paraId="5949906B" w14:textId="77777777" w:rsidR="00CE5EBE" w:rsidRDefault="003242F1" w:rsidP="006A4E75">
      <w:pPr>
        <w:pStyle w:val="Akapitzlist"/>
        <w:numPr>
          <w:ilvl w:val="1"/>
          <w:numId w:val="15"/>
        </w:numPr>
      </w:pPr>
      <w:r>
        <w:t>każdorazowe zabezpieczenie miejsca prowadzenia robót budowlanych dostosowane</w:t>
      </w:r>
      <w:r>
        <w:br/>
        <w:t>do indywidualnego charakteru prac,</w:t>
      </w:r>
    </w:p>
    <w:p w14:paraId="76363781" w14:textId="77777777" w:rsidR="00CE5EBE" w:rsidRDefault="003242F1" w:rsidP="006A4E75">
      <w:pPr>
        <w:pStyle w:val="Akapitzlist"/>
        <w:numPr>
          <w:ilvl w:val="1"/>
          <w:numId w:val="15"/>
        </w:numPr>
      </w:pPr>
      <w:r>
        <w:t>pozostałe prace przygotowawcze.</w:t>
      </w:r>
    </w:p>
    <w:p w14:paraId="18FC3984" w14:textId="77777777" w:rsidR="00CE5EBE" w:rsidRDefault="003242F1">
      <w:pPr>
        <w:pStyle w:val="Akapitzlist"/>
        <w:numPr>
          <w:ilvl w:val="0"/>
          <w:numId w:val="3"/>
        </w:numPr>
      </w:pPr>
      <w:r>
        <w:t>roboty rozbiórkowe,</w:t>
      </w:r>
    </w:p>
    <w:p w14:paraId="1F3734ED" w14:textId="77777777" w:rsidR="00CE5EBE" w:rsidRDefault="003242F1">
      <w:pPr>
        <w:pStyle w:val="Akapitzlist"/>
        <w:numPr>
          <w:ilvl w:val="0"/>
          <w:numId w:val="3"/>
        </w:numPr>
      </w:pPr>
      <w:r>
        <w:t>zabezpieczenie istniejącej zabudowy w trakcie i po zakończeniu prac rozbiórkowych,</w:t>
      </w:r>
    </w:p>
    <w:p w14:paraId="5B2DB941" w14:textId="17BDC8AA" w:rsidR="00CE5EBE" w:rsidRDefault="003242F1">
      <w:pPr>
        <w:pStyle w:val="Akapitzlist"/>
        <w:numPr>
          <w:ilvl w:val="0"/>
          <w:numId w:val="3"/>
        </w:numPr>
      </w:pPr>
      <w:r>
        <w:t>roboty betoniarskie i zbrojarskie</w:t>
      </w:r>
      <w:r w:rsidR="006A4E75">
        <w:t>, tym:</w:t>
      </w:r>
    </w:p>
    <w:p w14:paraId="1A0D31B4" w14:textId="77777777" w:rsidR="00CE5EBE" w:rsidRDefault="003242F1" w:rsidP="006A4E75">
      <w:pPr>
        <w:pStyle w:val="Akapitzlist"/>
        <w:numPr>
          <w:ilvl w:val="1"/>
          <w:numId w:val="17"/>
        </w:numPr>
      </w:pPr>
      <w:r>
        <w:t>wykonywanie warstw jastrychu, podbudowy z elementami kruszywa i betonu.</w:t>
      </w:r>
    </w:p>
    <w:p w14:paraId="07387FDD" w14:textId="5D3151B7" w:rsidR="00CE5EBE" w:rsidRDefault="003242F1">
      <w:pPr>
        <w:pStyle w:val="Akapitzlist"/>
        <w:numPr>
          <w:ilvl w:val="0"/>
          <w:numId w:val="3"/>
        </w:numPr>
      </w:pPr>
      <w:r>
        <w:t>roboty murarskie i tynkarskie</w:t>
      </w:r>
      <w:r w:rsidR="006A4E75">
        <w:t>, tym:</w:t>
      </w:r>
    </w:p>
    <w:p w14:paraId="6BC8396E" w14:textId="77777777" w:rsidR="00CE5EBE" w:rsidRDefault="003242F1" w:rsidP="006A4E75">
      <w:pPr>
        <w:pStyle w:val="Akapitzlist"/>
        <w:numPr>
          <w:ilvl w:val="1"/>
          <w:numId w:val="18"/>
        </w:numPr>
      </w:pPr>
      <w:r>
        <w:t>uzupełnienie otworów elementem murarskim,</w:t>
      </w:r>
    </w:p>
    <w:p w14:paraId="4B7B6C76" w14:textId="77777777" w:rsidR="00CE5EBE" w:rsidRDefault="003242F1" w:rsidP="006A4E75">
      <w:pPr>
        <w:pStyle w:val="Akapitzlist"/>
        <w:numPr>
          <w:ilvl w:val="1"/>
          <w:numId w:val="18"/>
        </w:numPr>
      </w:pPr>
      <w:r>
        <w:t>tynkowanie.</w:t>
      </w:r>
    </w:p>
    <w:p w14:paraId="445D66DE" w14:textId="2D5FEDF8" w:rsidR="00CE5EBE" w:rsidRDefault="003242F1">
      <w:pPr>
        <w:pStyle w:val="Akapitzlist"/>
        <w:numPr>
          <w:ilvl w:val="0"/>
          <w:numId w:val="3"/>
        </w:numPr>
      </w:pPr>
      <w:r>
        <w:t>roboty montażowe</w:t>
      </w:r>
      <w:r w:rsidR="006A4E75">
        <w:t>, tym:</w:t>
      </w:r>
    </w:p>
    <w:p w14:paraId="3D89C9AB" w14:textId="29177DC6" w:rsidR="006A4E75" w:rsidRDefault="003242F1" w:rsidP="006A4E75">
      <w:pPr>
        <w:pStyle w:val="Akapitzlist"/>
        <w:numPr>
          <w:ilvl w:val="1"/>
          <w:numId w:val="20"/>
        </w:numPr>
      </w:pPr>
      <w:r>
        <w:t>montaż okładzin elewacyjnych</w:t>
      </w:r>
      <w:r w:rsidR="006A4E75">
        <w:t xml:space="preserve"> – uzupełnienia,</w:t>
      </w:r>
    </w:p>
    <w:p w14:paraId="6A6297BE" w14:textId="77777777" w:rsidR="00CE5EBE" w:rsidRDefault="003242F1" w:rsidP="006A4E75">
      <w:pPr>
        <w:pStyle w:val="Akapitzlist"/>
        <w:numPr>
          <w:ilvl w:val="1"/>
          <w:numId w:val="20"/>
        </w:numPr>
      </w:pPr>
      <w:r>
        <w:t>montaż okien i drzwi,</w:t>
      </w:r>
    </w:p>
    <w:p w14:paraId="63644F0E" w14:textId="325D7C32" w:rsidR="00CE5EBE" w:rsidRDefault="003242F1" w:rsidP="006A4E75">
      <w:pPr>
        <w:pStyle w:val="Akapitzlist"/>
        <w:numPr>
          <w:ilvl w:val="1"/>
          <w:numId w:val="20"/>
        </w:numPr>
      </w:pPr>
      <w:r>
        <w:t>montaż elementów wykończeniowych i detalu architektonicznego</w:t>
      </w:r>
      <w:r w:rsidR="007D2EC6">
        <w:t>.</w:t>
      </w:r>
    </w:p>
    <w:p w14:paraId="3214F5F5" w14:textId="77777777" w:rsidR="00CE5EBE" w:rsidRDefault="003242F1">
      <w:pPr>
        <w:pStyle w:val="Akapitzlist"/>
        <w:numPr>
          <w:ilvl w:val="0"/>
          <w:numId w:val="3"/>
        </w:numPr>
      </w:pPr>
      <w:r>
        <w:t>roboty malarskie,</w:t>
      </w:r>
    </w:p>
    <w:p w14:paraId="24D5E71B" w14:textId="2E8229B6" w:rsidR="006A4E75" w:rsidRDefault="006A4E75">
      <w:pPr>
        <w:pStyle w:val="Akapitzlist"/>
        <w:numPr>
          <w:ilvl w:val="0"/>
          <w:numId w:val="3"/>
        </w:numPr>
      </w:pPr>
      <w:r>
        <w:t>roboty konserwatorskie, tym:</w:t>
      </w:r>
    </w:p>
    <w:p w14:paraId="63ECEC64" w14:textId="124413BF" w:rsidR="006A4E75" w:rsidRDefault="006A4E75" w:rsidP="006A4E75">
      <w:pPr>
        <w:pStyle w:val="Akapitzlist"/>
        <w:numPr>
          <w:ilvl w:val="1"/>
          <w:numId w:val="3"/>
        </w:numPr>
      </w:pPr>
      <w:r>
        <w:t>konserwacja elewacji ceglanej powłoką hydrofobową,</w:t>
      </w:r>
    </w:p>
    <w:p w14:paraId="692C92BD" w14:textId="4567CB09" w:rsidR="00CE5EBE" w:rsidRDefault="003242F1">
      <w:pPr>
        <w:pStyle w:val="Akapitzlist"/>
        <w:numPr>
          <w:ilvl w:val="0"/>
          <w:numId w:val="3"/>
        </w:numPr>
      </w:pPr>
      <w:r>
        <w:t>roboty wykończeniowe</w:t>
      </w:r>
      <w:r w:rsidR="006A4E75">
        <w:t>, tym:</w:t>
      </w:r>
    </w:p>
    <w:p w14:paraId="6E065B96" w14:textId="77777777" w:rsidR="00CE5EBE" w:rsidRDefault="003242F1" w:rsidP="006A4E75">
      <w:pPr>
        <w:pStyle w:val="Akapitzlist"/>
        <w:numPr>
          <w:ilvl w:val="1"/>
          <w:numId w:val="21"/>
        </w:numPr>
      </w:pPr>
      <w:r>
        <w:t>wykonywanie posadzek,</w:t>
      </w:r>
    </w:p>
    <w:p w14:paraId="32989754" w14:textId="62B7EF64" w:rsidR="00CE5EBE" w:rsidRDefault="003242F1" w:rsidP="006A4E75">
      <w:pPr>
        <w:pStyle w:val="Akapitzlist"/>
        <w:numPr>
          <w:ilvl w:val="1"/>
          <w:numId w:val="21"/>
        </w:numPr>
      </w:pPr>
      <w:r>
        <w:t>montaż elementów wykończeniowych</w:t>
      </w:r>
      <w:r w:rsidR="006A4E75">
        <w:t>.</w:t>
      </w:r>
    </w:p>
    <w:p w14:paraId="429B26BE" w14:textId="77777777" w:rsidR="00CE5EBE" w:rsidRDefault="003242F1">
      <w:pPr>
        <w:pStyle w:val="Akapitzlist"/>
        <w:numPr>
          <w:ilvl w:val="0"/>
          <w:numId w:val="3"/>
        </w:numPr>
        <w:rPr>
          <w:rFonts w:cs="Calibri"/>
        </w:rPr>
      </w:pPr>
      <w:r>
        <w:rPr>
          <w:rFonts w:cs="Calibri"/>
        </w:rPr>
        <w:t>roboty porządkowe.</w:t>
      </w:r>
    </w:p>
    <w:p w14:paraId="0662BADB" w14:textId="77777777" w:rsidR="007D2EC6" w:rsidRDefault="007D2EC6">
      <w:pPr>
        <w:suppressAutoHyphens w:val="0"/>
        <w:rPr>
          <w:rFonts w:ascii="Calibri" w:eastAsia="Calibri" w:hAnsi="Calibri"/>
          <w:b/>
          <w:w w:val="90"/>
          <w:sz w:val="32"/>
          <w:szCs w:val="32"/>
          <w:lang w:eastAsia="en-US" w:bidi="ar-SA"/>
        </w:rPr>
      </w:pPr>
      <w:r>
        <w:br w:type="page"/>
      </w:r>
    </w:p>
    <w:p w14:paraId="552A1865" w14:textId="477248E1" w:rsidR="00CE5EBE" w:rsidRDefault="003242F1">
      <w:pPr>
        <w:pStyle w:val="Nagwek1"/>
      </w:pPr>
      <w:bookmarkStart w:id="1" w:name="_Toc175591040"/>
      <w:r>
        <w:lastRenderedPageBreak/>
        <w:t>2. Wykaz istniejących obiektów budowlanych</w:t>
      </w:r>
      <w:bookmarkEnd w:id="1"/>
    </w:p>
    <w:tbl>
      <w:tblPr>
        <w:tblW w:w="99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2422"/>
        <w:gridCol w:w="1269"/>
      </w:tblGrid>
      <w:tr w:rsidR="00CE5EBE" w14:paraId="7012FD80" w14:textId="77777777" w:rsidTr="001F5F78">
        <w:tc>
          <w:tcPr>
            <w:tcW w:w="623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6BE92" w14:textId="77777777" w:rsidR="00CE5EBE" w:rsidRDefault="003242F1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Obiekt budowlany</w:t>
            </w:r>
          </w:p>
        </w:tc>
        <w:tc>
          <w:tcPr>
            <w:tcW w:w="242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F9C5BF" w14:textId="77777777" w:rsidR="00CE5EBE" w:rsidRDefault="003242F1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Lokalizacja (nr działki)</w:t>
            </w:r>
          </w:p>
        </w:tc>
        <w:tc>
          <w:tcPr>
            <w:tcW w:w="126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42100" w14:textId="77777777" w:rsidR="00CE5EBE" w:rsidRDefault="003242F1">
            <w:pPr>
              <w:pStyle w:val="TableContents"/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</w:tr>
      <w:tr w:rsidR="00CE5EBE" w14:paraId="5B452368" w14:textId="77777777" w:rsidTr="001F5F78">
        <w:tc>
          <w:tcPr>
            <w:tcW w:w="623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4050C" w14:textId="7966A108" w:rsidR="00CE5EBE" w:rsidRDefault="003242F1">
            <w:pPr>
              <w:pStyle w:val="TableContents"/>
            </w:pPr>
            <w:r w:rsidRPr="006A4E75">
              <w:rPr>
                <w:b/>
                <w:bCs/>
              </w:rPr>
              <w:t xml:space="preserve">Budynek </w:t>
            </w:r>
            <w:r w:rsidR="006A4E75" w:rsidRPr="006A4E75">
              <w:rPr>
                <w:b/>
                <w:bCs/>
              </w:rPr>
              <w:t>A</w:t>
            </w:r>
            <w:r w:rsidR="006A4E75">
              <w:t xml:space="preserve"> : Budynek Sądu </w:t>
            </w:r>
            <w:r w:rsidR="00185190">
              <w:t>r</w:t>
            </w:r>
            <w:r w:rsidR="006A4E75">
              <w:t>ejonowego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42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92666B" w14:textId="68FA5D6B" w:rsidR="00CE5EBE" w:rsidRDefault="007D2EC6">
            <w:pPr>
              <w:pStyle w:val="TableContents"/>
            </w:pPr>
            <w:r>
              <w:t>230/2</w:t>
            </w:r>
          </w:p>
        </w:tc>
        <w:tc>
          <w:tcPr>
            <w:tcW w:w="126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FCE2C" w14:textId="77777777" w:rsidR="00CE5EBE" w:rsidRDefault="003242F1">
            <w:pPr>
              <w:pStyle w:val="TableContents"/>
            </w:pPr>
            <w:r>
              <w:t>1</w:t>
            </w:r>
          </w:p>
        </w:tc>
      </w:tr>
      <w:tr w:rsidR="006A4E75" w14:paraId="412EF5F5" w14:textId="77777777" w:rsidTr="001F5F78">
        <w:tc>
          <w:tcPr>
            <w:tcW w:w="623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D8C7B" w14:textId="0DC68135" w:rsidR="006A4E75" w:rsidRDefault="006A4E75">
            <w:pPr>
              <w:pStyle w:val="TableContents"/>
            </w:pPr>
            <w:r w:rsidRPr="006A4E75">
              <w:rPr>
                <w:b/>
                <w:bCs/>
              </w:rPr>
              <w:t xml:space="preserve">Budynek </w:t>
            </w:r>
            <w:r>
              <w:rPr>
                <w:b/>
                <w:bCs/>
              </w:rPr>
              <w:t>C</w:t>
            </w:r>
            <w:r>
              <w:t xml:space="preserve"> : </w:t>
            </w:r>
            <w:r w:rsidR="007D2EC6">
              <w:t>Budynek węzła cieplnego</w:t>
            </w:r>
          </w:p>
        </w:tc>
        <w:tc>
          <w:tcPr>
            <w:tcW w:w="242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034006" w14:textId="0C98F3DE" w:rsidR="006A4E75" w:rsidRDefault="007D2EC6">
            <w:pPr>
              <w:pStyle w:val="TableContents"/>
            </w:pPr>
            <w:r>
              <w:t>230/2</w:t>
            </w:r>
          </w:p>
        </w:tc>
        <w:tc>
          <w:tcPr>
            <w:tcW w:w="1269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BBEAE4" w14:textId="7B2D87C8" w:rsidR="006A4E75" w:rsidRDefault="00D36A0F">
            <w:pPr>
              <w:pStyle w:val="TableContents"/>
            </w:pPr>
            <w:r>
              <w:t>1</w:t>
            </w:r>
          </w:p>
        </w:tc>
      </w:tr>
    </w:tbl>
    <w:p w14:paraId="566AA529" w14:textId="683D2271" w:rsidR="00CE5EBE" w:rsidRDefault="003242F1">
      <w:pPr>
        <w:pStyle w:val="Nagwek1"/>
      </w:pPr>
      <w:bookmarkStart w:id="2" w:name="_Toc175591041"/>
      <w:r>
        <w:t>3. Elementy zagospodarowania działki  lub terenu, które mogą stwarzać zagrożenie bezpieczeństwa i zdrowia ludzi</w:t>
      </w:r>
      <w:bookmarkEnd w:id="2"/>
    </w:p>
    <w:p w14:paraId="6A0F2035" w14:textId="77777777" w:rsidR="00CE5EBE" w:rsidRDefault="003242F1">
      <w:pPr>
        <w:pStyle w:val="Standard"/>
        <w:numPr>
          <w:ilvl w:val="0"/>
          <w:numId w:val="5"/>
        </w:numPr>
      </w:pPr>
      <w:r>
        <w:t>obecność linii niskiego napięcia</w:t>
      </w:r>
    </w:p>
    <w:p w14:paraId="61537A9A" w14:textId="77777777" w:rsidR="00CE5EBE" w:rsidRDefault="003242F1">
      <w:pPr>
        <w:pStyle w:val="Nagwek1"/>
      </w:pPr>
      <w:bookmarkStart w:id="3" w:name="_Toc175591042"/>
      <w:r>
        <w:t>4. Przewidywane zagrożenia występujące podczas realizacji robót budowlanych, określające skalę i rodzaje zagrożeń oraz miejsce i czas ich występowania</w:t>
      </w:r>
      <w:bookmarkEnd w:id="3"/>
    </w:p>
    <w:p w14:paraId="77F5ED0A" w14:textId="77777777" w:rsidR="00CE5EBE" w:rsidRDefault="003242F1">
      <w:pPr>
        <w:pStyle w:val="Standard"/>
        <w:numPr>
          <w:ilvl w:val="0"/>
          <w:numId w:val="5"/>
        </w:numPr>
      </w:pPr>
      <w:r>
        <w:t>pochwycenie kończyny górnej lub kończyny dolnej przez napęd maszyn budowlanych</w:t>
      </w:r>
    </w:p>
    <w:p w14:paraId="30938AAD" w14:textId="77777777" w:rsidR="00CE5EBE" w:rsidRDefault="003242F1">
      <w:pPr>
        <w:pStyle w:val="Standard"/>
        <w:numPr>
          <w:ilvl w:val="0"/>
          <w:numId w:val="5"/>
        </w:numPr>
      </w:pPr>
      <w:r>
        <w:t>zagrożenie upadkiem z wysokości,</w:t>
      </w:r>
    </w:p>
    <w:p w14:paraId="273BD402" w14:textId="77777777" w:rsidR="00CE5EBE" w:rsidRDefault="003242F1">
      <w:pPr>
        <w:pStyle w:val="Standard"/>
        <w:numPr>
          <w:ilvl w:val="0"/>
          <w:numId w:val="5"/>
        </w:numPr>
      </w:pPr>
      <w:r>
        <w:t>możliwość przygniecenia ciężkimi elementami</w:t>
      </w:r>
    </w:p>
    <w:p w14:paraId="3D411D4E" w14:textId="77777777" w:rsidR="00CE5EBE" w:rsidRDefault="003242F1">
      <w:pPr>
        <w:pStyle w:val="Standard"/>
        <w:numPr>
          <w:ilvl w:val="0"/>
          <w:numId w:val="5"/>
        </w:numPr>
      </w:pPr>
      <w:r>
        <w:t>zagrożenie od spadających z wysokości materiałów budowlanych i narzędzi,</w:t>
      </w:r>
    </w:p>
    <w:p w14:paraId="060E053E" w14:textId="77777777" w:rsidR="00CE5EBE" w:rsidRDefault="003242F1">
      <w:pPr>
        <w:pStyle w:val="Standard"/>
        <w:numPr>
          <w:ilvl w:val="0"/>
          <w:numId w:val="5"/>
        </w:numPr>
      </w:pPr>
      <w:r>
        <w:t xml:space="preserve">zagrożenie katastrofą budowlaną wywołaną prowadzeniem robót niezgodnie </w:t>
      </w:r>
      <w:r>
        <w:br/>
        <w:t>z projektem lub obowiązującymi przepisami i wiedzą techniczną,</w:t>
      </w:r>
    </w:p>
    <w:p w14:paraId="62EBCF13" w14:textId="77777777" w:rsidR="00CE5EBE" w:rsidRDefault="003242F1">
      <w:pPr>
        <w:pStyle w:val="Standard"/>
        <w:numPr>
          <w:ilvl w:val="0"/>
          <w:numId w:val="5"/>
        </w:numPr>
      </w:pPr>
      <w:r>
        <w:t>zagrożenie porażeniem prądem elektrycznym,</w:t>
      </w:r>
    </w:p>
    <w:p w14:paraId="0B73E48C" w14:textId="77777777" w:rsidR="00CE5EBE" w:rsidRDefault="003242F1">
      <w:pPr>
        <w:pStyle w:val="Standard"/>
        <w:numPr>
          <w:ilvl w:val="0"/>
          <w:numId w:val="5"/>
        </w:numPr>
      </w:pPr>
      <w:r>
        <w:t xml:space="preserve">zagrożenie od niewłaściwego posługiwania się narzędziami i urządzeniami </w:t>
      </w:r>
      <w:r>
        <w:br/>
        <w:t>oraz nieprzestrzegania wymogów technologicznych,</w:t>
      </w:r>
    </w:p>
    <w:p w14:paraId="78137DC3" w14:textId="77777777" w:rsidR="00CE5EBE" w:rsidRDefault="003242F1">
      <w:pPr>
        <w:pStyle w:val="Standard"/>
        <w:numPr>
          <w:ilvl w:val="0"/>
          <w:numId w:val="5"/>
        </w:numPr>
      </w:pPr>
      <w:r>
        <w:t>zagrożenie wypadkami komunikacyjnymi,</w:t>
      </w:r>
    </w:p>
    <w:p w14:paraId="1ECC96CE" w14:textId="77777777" w:rsidR="00CE5EBE" w:rsidRDefault="003242F1">
      <w:pPr>
        <w:pStyle w:val="Standard"/>
        <w:numPr>
          <w:ilvl w:val="0"/>
          <w:numId w:val="5"/>
        </w:numPr>
      </w:pPr>
      <w:r>
        <w:t>zagrożenie wynikające z niewłaściwego transportu i składowania materiałów budowlanych,</w:t>
      </w:r>
    </w:p>
    <w:p w14:paraId="29C22525" w14:textId="77777777" w:rsidR="00CE5EBE" w:rsidRDefault="003242F1">
      <w:pPr>
        <w:pStyle w:val="Standard"/>
        <w:numPr>
          <w:ilvl w:val="0"/>
          <w:numId w:val="5"/>
        </w:numPr>
      </w:pPr>
      <w:r>
        <w:t>zagrożenie wywołane niezdolnością do pracy,</w:t>
      </w:r>
    </w:p>
    <w:p w14:paraId="1817BAC9" w14:textId="77777777" w:rsidR="00CE5EBE" w:rsidRDefault="003242F1">
      <w:pPr>
        <w:pStyle w:val="Standard"/>
        <w:numPr>
          <w:ilvl w:val="0"/>
          <w:numId w:val="5"/>
        </w:numPr>
      </w:pPr>
      <w:r>
        <w:t>uszkodzenie istniejącej zabudowy sąsiedniej,</w:t>
      </w:r>
    </w:p>
    <w:p w14:paraId="6165694A" w14:textId="77777777" w:rsidR="00CE5EBE" w:rsidRDefault="003242F1">
      <w:pPr>
        <w:pStyle w:val="Standard"/>
        <w:numPr>
          <w:ilvl w:val="0"/>
          <w:numId w:val="5"/>
        </w:numPr>
      </w:pPr>
      <w:r>
        <w:t>wszystkie inne nie wymienione, lub będące wynikiem nałożenia się na siebie ww.</w:t>
      </w:r>
    </w:p>
    <w:p w14:paraId="0A852589" w14:textId="77777777" w:rsidR="00CE5EBE" w:rsidRDefault="003242F1">
      <w:pPr>
        <w:pStyle w:val="Standard"/>
      </w:pPr>
      <w:r>
        <w:t xml:space="preserve">Powyższe zagrożenia są niebezpieczne dla zdrowia i życia osób przebywających </w:t>
      </w:r>
      <w:r>
        <w:br/>
        <w:t>na budowie oraz w jej pobliżu i występują przez cały czas trwania budowy.</w:t>
      </w:r>
    </w:p>
    <w:p w14:paraId="30FDB098" w14:textId="77777777" w:rsidR="00CE5EBE" w:rsidRDefault="003242F1">
      <w:pPr>
        <w:pStyle w:val="Standard"/>
      </w:pPr>
      <w:r>
        <w:t>Czas zagrożenia katastrofą budowlaną – nie dający się przewidzieć trwający przez cały okres budowy.  Skala zagrożeń jest wprost proporcjonalna do ilości pracowników, ilości sprzętu, skomplikowania procesów technologicznych, ilości niebezpiecznych materiałów i tempa pracy, a odwrotnie proporcjonalna</w:t>
      </w:r>
      <w:r>
        <w:br/>
        <w:t>do intensywności i jakości nadzoru oraz kwalifikacji pracowników.</w:t>
      </w:r>
    </w:p>
    <w:p w14:paraId="0F6C7710" w14:textId="77777777" w:rsidR="00CE5EBE" w:rsidRDefault="003242F1">
      <w:pPr>
        <w:pStyle w:val="Nagwek1"/>
      </w:pPr>
      <w:bookmarkStart w:id="4" w:name="_Toc175591043"/>
      <w:r>
        <w:lastRenderedPageBreak/>
        <w:t>5 Sposób prowadzenia instruktarzu pracowników przez przystąpieniem do realizacji robót szczególnie niebezpiecznych</w:t>
      </w:r>
      <w:bookmarkEnd w:id="4"/>
    </w:p>
    <w:p w14:paraId="4F204AFF" w14:textId="77777777" w:rsidR="00CE5EBE" w:rsidRDefault="003242F1">
      <w:pPr>
        <w:pStyle w:val="Standard"/>
      </w:pPr>
      <w:r>
        <w:t>Pracownicy biorący udział w procesie budowlanym powinni być przeszkoleni w ramach okresowych szkoleń BHP, zgodnie z przepisami szczegółowymi. Ponadto, bezpośrednio przed przystąpieniem</w:t>
      </w:r>
      <w:r>
        <w:br/>
        <w:t>do realizacji robót związanych przedmiotową inwestycją należy przeprowadzić indywidualny instruktaż polegający na:</w:t>
      </w:r>
    </w:p>
    <w:p w14:paraId="24E9FC98" w14:textId="77777777" w:rsidR="00CE5EBE" w:rsidRDefault="003242F1">
      <w:pPr>
        <w:pStyle w:val="Standard"/>
        <w:numPr>
          <w:ilvl w:val="0"/>
          <w:numId w:val="12"/>
        </w:numPr>
      </w:pPr>
      <w:r>
        <w:t>określeniu sposobu bezpiecznego wykonywania prac opisanych w punkcie 3,</w:t>
      </w:r>
    </w:p>
    <w:p w14:paraId="3F8C1289" w14:textId="77777777" w:rsidR="00CE5EBE" w:rsidRDefault="003242F1">
      <w:pPr>
        <w:pStyle w:val="Standard"/>
        <w:numPr>
          <w:ilvl w:val="0"/>
          <w:numId w:val="6"/>
        </w:numPr>
      </w:pPr>
      <w:r>
        <w:t>szczegółowym poinformowaniu pracowników o występujących zagrożeniach podczas realizacji robót zgodnie z punktem 6,</w:t>
      </w:r>
    </w:p>
    <w:p w14:paraId="7BAFD7E6" w14:textId="77777777" w:rsidR="00CE5EBE" w:rsidRDefault="003242F1">
      <w:pPr>
        <w:pStyle w:val="Standard"/>
        <w:numPr>
          <w:ilvl w:val="0"/>
          <w:numId w:val="6"/>
        </w:numPr>
      </w:pPr>
      <w:r>
        <w:t>zasady postępowania w przypadku wystąpienia zagrożenia,</w:t>
      </w:r>
    </w:p>
    <w:p w14:paraId="23FA935C" w14:textId="77777777" w:rsidR="00CE5EBE" w:rsidRDefault="003242F1">
      <w:pPr>
        <w:pStyle w:val="Standard"/>
        <w:numPr>
          <w:ilvl w:val="0"/>
          <w:numId w:val="6"/>
        </w:numPr>
      </w:pPr>
      <w:r>
        <w:t>zasady bezpośredniego nadzoru nad pracami szczególnie niebezpiecznymi przez wyznaczone</w:t>
      </w:r>
      <w:r>
        <w:br/>
        <w:t>w tym celu osoby,</w:t>
      </w:r>
    </w:p>
    <w:p w14:paraId="5EF3ED30" w14:textId="77777777" w:rsidR="00CE5EBE" w:rsidRDefault="003242F1">
      <w:pPr>
        <w:pStyle w:val="Standard"/>
        <w:numPr>
          <w:ilvl w:val="0"/>
          <w:numId w:val="6"/>
        </w:numPr>
      </w:pPr>
      <w:r>
        <w:t>zasady stosowania przez pracowników środków ochrony indywidualnej oraz odzieży i obuwia roboczego.</w:t>
      </w:r>
    </w:p>
    <w:p w14:paraId="4EDF3031" w14:textId="77777777" w:rsidR="00CE5EBE" w:rsidRDefault="003242F1">
      <w:pPr>
        <w:pStyle w:val="Standard"/>
        <w:numPr>
          <w:ilvl w:val="0"/>
          <w:numId w:val="6"/>
        </w:numPr>
      </w:pPr>
      <w:r>
        <w:t>przedstawieniu metod postępowania w przypadku bezpośredniego zagrożenia życia lub zdrowia.</w:t>
      </w:r>
    </w:p>
    <w:p w14:paraId="634894E6" w14:textId="77777777" w:rsidR="00CE5EBE" w:rsidRDefault="003242F1">
      <w:pPr>
        <w:pStyle w:val="Nagwek1"/>
      </w:pPr>
      <w:bookmarkStart w:id="5" w:name="_Toc175591044"/>
      <w:r>
        <w:t>6. Środki techniczne i organizacyjne, zapobiegające niebezpieczeństwom wynikającym z wykonywania robót budowlanych w strefach szczególnego zagrożenia zdrowia lub w ich sąsiedztwie, w tym zabezpieczające bezpieczną</w:t>
      </w:r>
      <w:r>
        <w:br/>
        <w:t>i sprawną komunikację, umożliwiającą szybką ewakuację na wypadek pożaru, awarii i innych zagrożeń</w:t>
      </w:r>
      <w:bookmarkEnd w:id="5"/>
    </w:p>
    <w:p w14:paraId="7285383C" w14:textId="77777777" w:rsidR="00CE5EBE" w:rsidRDefault="003242F1">
      <w:pPr>
        <w:pStyle w:val="Standard"/>
      </w:pPr>
      <w:r>
        <w:t>Dla zapobieżenia przewidywanym zagrożeniom  należy przedsięwziąć następujące środki:</w:t>
      </w:r>
    </w:p>
    <w:p w14:paraId="7BCB3939" w14:textId="77777777" w:rsidR="00CE5EBE" w:rsidRDefault="003242F1">
      <w:pPr>
        <w:pStyle w:val="Standard"/>
        <w:numPr>
          <w:ilvl w:val="0"/>
          <w:numId w:val="13"/>
        </w:numPr>
      </w:pPr>
      <w:r>
        <w:t>ogrodzenie terenu i wyznaczenia stref niebezpiecznych,</w:t>
      </w:r>
    </w:p>
    <w:p w14:paraId="3E5F4169" w14:textId="77777777" w:rsidR="00CE5EBE" w:rsidRDefault="003242F1">
      <w:pPr>
        <w:pStyle w:val="Standard"/>
        <w:numPr>
          <w:ilvl w:val="0"/>
          <w:numId w:val="7"/>
        </w:numPr>
      </w:pPr>
      <w:r>
        <w:t>oznakowanie i zabezpieczenie terenu przed dostępem osób postronnych,</w:t>
      </w:r>
    </w:p>
    <w:p w14:paraId="675D1CCD" w14:textId="77777777" w:rsidR="00CE5EBE" w:rsidRDefault="003242F1">
      <w:pPr>
        <w:pStyle w:val="Standard"/>
        <w:numPr>
          <w:ilvl w:val="0"/>
          <w:numId w:val="7"/>
        </w:numPr>
      </w:pPr>
      <w:r>
        <w:t>wykonanie dróg, wyjść i przejść dla pieszych,</w:t>
      </w:r>
    </w:p>
    <w:p w14:paraId="7A26E57F" w14:textId="77777777" w:rsidR="00CE5EBE" w:rsidRDefault="003242F1">
      <w:pPr>
        <w:pStyle w:val="Standard"/>
        <w:numPr>
          <w:ilvl w:val="0"/>
          <w:numId w:val="7"/>
        </w:numPr>
      </w:pPr>
      <w:r>
        <w:t>zapewnienie oświetlenia naturalnego i sztucznego,</w:t>
      </w:r>
    </w:p>
    <w:p w14:paraId="413F3119" w14:textId="77777777" w:rsidR="00CE5EBE" w:rsidRDefault="003242F1">
      <w:pPr>
        <w:pStyle w:val="Standard"/>
        <w:numPr>
          <w:ilvl w:val="0"/>
          <w:numId w:val="7"/>
        </w:numPr>
      </w:pPr>
      <w:r>
        <w:t>zapewnienie właściwej wentylacji,</w:t>
      </w:r>
    </w:p>
    <w:p w14:paraId="304B5E94" w14:textId="77777777" w:rsidR="00CE5EBE" w:rsidRDefault="003242F1">
      <w:pPr>
        <w:pStyle w:val="Standard"/>
        <w:numPr>
          <w:ilvl w:val="0"/>
          <w:numId w:val="7"/>
        </w:numPr>
      </w:pPr>
      <w:r>
        <w:t>zapewnienie łączności telefonicznej,</w:t>
      </w:r>
    </w:p>
    <w:p w14:paraId="56782D14" w14:textId="77777777" w:rsidR="00CE5EBE" w:rsidRDefault="003242F1">
      <w:pPr>
        <w:pStyle w:val="Standard"/>
        <w:numPr>
          <w:ilvl w:val="0"/>
          <w:numId w:val="7"/>
        </w:numPr>
      </w:pPr>
      <w:r>
        <w:t>urządzenie składowisk materiałów i wyrobów ,</w:t>
      </w:r>
    </w:p>
    <w:p w14:paraId="5B6645E2" w14:textId="77777777" w:rsidR="00CE5EBE" w:rsidRDefault="003242F1">
      <w:pPr>
        <w:pStyle w:val="Standard"/>
        <w:numPr>
          <w:ilvl w:val="0"/>
          <w:numId w:val="7"/>
        </w:numPr>
      </w:pPr>
      <w:r>
        <w:t>stosować atestowaną odzież ochronną oraz ochronne nakrycia głowy,</w:t>
      </w:r>
    </w:p>
    <w:p w14:paraId="7D93E556" w14:textId="77777777" w:rsidR="00CE5EBE" w:rsidRDefault="003242F1">
      <w:pPr>
        <w:pStyle w:val="Standard"/>
        <w:numPr>
          <w:ilvl w:val="0"/>
          <w:numId w:val="7"/>
        </w:numPr>
      </w:pPr>
      <w:r>
        <w:t>zadbać o dobrą komunikację na terenie budowy (wyznaczenie dojścia  pracowników, dostawy i miejsca składowania materiałów budowlanych, zejścia do wykopów oraz uwzględnić możliwość ewentualnej ewakuacji osób zagrożonych lub poszkodowanych).</w:t>
      </w:r>
    </w:p>
    <w:p w14:paraId="2DD20636" w14:textId="77777777" w:rsidR="00CE5EBE" w:rsidRDefault="003242F1">
      <w:pPr>
        <w:pStyle w:val="Standard"/>
      </w:pPr>
      <w:r>
        <w:t>W czasie prowadzenia robót szczególną uwagę pod kątem bezpieczeństwa ludzi należy zwrócić uwagę na:</w:t>
      </w:r>
    </w:p>
    <w:p w14:paraId="6D4503BB" w14:textId="77777777" w:rsidR="00CE5EBE" w:rsidRDefault="003242F1">
      <w:pPr>
        <w:pStyle w:val="Standard"/>
        <w:numPr>
          <w:ilvl w:val="0"/>
          <w:numId w:val="14"/>
        </w:numPr>
      </w:pPr>
      <w:r>
        <w:t>prace z użyciem elektronarzędzi przez osoby do tego uprawnione ,</w:t>
      </w:r>
    </w:p>
    <w:p w14:paraId="0BAD0D08" w14:textId="77777777" w:rsidR="00CE5EBE" w:rsidRDefault="003242F1">
      <w:pPr>
        <w:pStyle w:val="Standard"/>
        <w:numPr>
          <w:ilvl w:val="0"/>
          <w:numId w:val="4"/>
        </w:numPr>
      </w:pPr>
      <w:r>
        <w:t>prawidłowe ustawienie i zamocowanie atestowanych rusztowań,</w:t>
      </w:r>
    </w:p>
    <w:p w14:paraId="08D99532" w14:textId="77777777" w:rsidR="00CE5EBE" w:rsidRDefault="003242F1">
      <w:pPr>
        <w:pStyle w:val="Standard"/>
        <w:numPr>
          <w:ilvl w:val="0"/>
          <w:numId w:val="4"/>
        </w:numPr>
      </w:pPr>
      <w:r>
        <w:lastRenderedPageBreak/>
        <w:t>rusztowania, podnośniki, elektronarzędzia i inny sprzęt używany na budowie musi posiadać aktualne atesty sprawności i dopuszczenia do pracy,</w:t>
      </w:r>
    </w:p>
    <w:p w14:paraId="1E3D55DD" w14:textId="77777777" w:rsidR="00CE5EBE" w:rsidRDefault="003242F1">
      <w:pPr>
        <w:pStyle w:val="Standard"/>
        <w:numPr>
          <w:ilvl w:val="0"/>
          <w:numId w:val="4"/>
        </w:numPr>
      </w:pPr>
      <w:r>
        <w:t>dopuszczenie do pracy na wysokości tylko dla pracowników posiadających odpowiednie badania lekarskie,</w:t>
      </w:r>
    </w:p>
    <w:p w14:paraId="3213C9B1" w14:textId="77777777" w:rsidR="00CE5EBE" w:rsidRDefault="003242F1">
      <w:pPr>
        <w:pStyle w:val="Standard"/>
        <w:numPr>
          <w:ilvl w:val="0"/>
          <w:numId w:val="4"/>
        </w:numPr>
      </w:pPr>
      <w:r>
        <w:t>na budowie mogą pracować tylko osoby bezpośrednio przeszkolone pod względem BHP,</w:t>
      </w:r>
    </w:p>
    <w:p w14:paraId="3C2D4CF0" w14:textId="77777777" w:rsidR="00CE5EBE" w:rsidRDefault="003242F1">
      <w:pPr>
        <w:pStyle w:val="Standard"/>
        <w:numPr>
          <w:ilvl w:val="0"/>
          <w:numId w:val="4"/>
        </w:numPr>
      </w:pPr>
      <w:r>
        <w:t>pracownicy muszą być pod stałym nadzorem osoby uprawnionej,</w:t>
      </w:r>
    </w:p>
    <w:p w14:paraId="30ED7186" w14:textId="77777777" w:rsidR="00CE5EBE" w:rsidRDefault="003242F1">
      <w:pPr>
        <w:pStyle w:val="Standard"/>
        <w:numPr>
          <w:ilvl w:val="0"/>
          <w:numId w:val="4"/>
        </w:numPr>
      </w:pPr>
      <w:r>
        <w:t>plac budowy  i zabezpieczenia oraz drogi ewakuacji muszą być zorganizowane w taki sposób,</w:t>
      </w:r>
      <w:r>
        <w:br/>
        <w:t>aby nie zablokować do budynku dostępu dla wozów straży pożarnej, karetek pogotowia i innych służb miejskich.</w:t>
      </w:r>
      <w:bookmarkStart w:id="6" w:name="__DdeLink__22_1358925405"/>
      <w:bookmarkEnd w:id="6"/>
    </w:p>
    <w:p w14:paraId="2028EF75" w14:textId="77777777" w:rsidR="00CE5EBE" w:rsidRDefault="00CE5EBE">
      <w:pPr>
        <w:pStyle w:val="Standard"/>
      </w:pPr>
    </w:p>
    <w:p w14:paraId="5D7723CF" w14:textId="77777777" w:rsidR="00CE5EBE" w:rsidRDefault="00CE5EBE">
      <w:pPr>
        <w:pStyle w:val="Standard"/>
      </w:pPr>
    </w:p>
    <w:sectPr w:rsidR="00CE5EBE">
      <w:footerReference w:type="default" r:id="rId9"/>
      <w:pgSz w:w="11906" w:h="16838"/>
      <w:pgMar w:top="850" w:right="567" w:bottom="895" w:left="1417" w:header="708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BC3E5" w14:textId="77777777" w:rsidR="002A3A81" w:rsidRDefault="002A3A81">
      <w:r>
        <w:separator/>
      </w:r>
    </w:p>
  </w:endnote>
  <w:endnote w:type="continuationSeparator" w:id="0">
    <w:p w14:paraId="7F1DC6DA" w14:textId="77777777" w:rsidR="002A3A81" w:rsidRDefault="002A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, 'Arial Unicode MS'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ap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CE, 'Arial Unicode MS'"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81300" w14:textId="77777777" w:rsidR="0081016C" w:rsidRDefault="003242F1">
    <w:pPr>
      <w:pStyle w:val="Stopka"/>
      <w:tabs>
        <w:tab w:val="clear" w:pos="5103"/>
        <w:tab w:val="clear" w:pos="9639"/>
        <w:tab w:val="center" w:pos="4536"/>
        <w:tab w:val="right" w:pos="9921"/>
      </w:tabs>
      <w:ind w:left="0"/>
      <w:jc w:val="center"/>
    </w:pPr>
    <w:r>
      <w:rPr>
        <w:b/>
        <w:noProof/>
        <w:color w:val="FFFFFF"/>
      </w:rPr>
      <w:drawing>
        <wp:anchor distT="0" distB="0" distL="114300" distR="114300" simplePos="0" relativeHeight="251659264" behindDoc="0" locked="0" layoutInCell="1" allowOverlap="1" wp14:anchorId="2F336AA4" wp14:editId="628EF329">
          <wp:simplePos x="0" y="0"/>
          <wp:positionH relativeFrom="column">
            <wp:posOffset>2393954</wp:posOffset>
          </wp:positionH>
          <wp:positionV relativeFrom="paragraph">
            <wp:posOffset>-72694</wp:posOffset>
          </wp:positionV>
          <wp:extent cx="1009653" cy="1009653"/>
          <wp:effectExtent l="0" t="0" r="0" b="0"/>
          <wp:wrapNone/>
          <wp:docPr id="1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09653" cy="10096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87DBFA4" w14:textId="77777777" w:rsidR="0081016C" w:rsidRDefault="003242F1">
    <w:pPr>
      <w:pStyle w:val="Stopka"/>
      <w:tabs>
        <w:tab w:val="clear" w:pos="5103"/>
        <w:tab w:val="clear" w:pos="9639"/>
        <w:tab w:val="center" w:pos="4536"/>
        <w:tab w:val="right" w:pos="9921"/>
      </w:tabs>
      <w:ind w:left="0"/>
      <w:jc w:val="left"/>
    </w:pPr>
    <w:r>
      <w:rPr>
        <w:color w:val="FFFFFF"/>
      </w:rPr>
      <w:tab/>
    </w:r>
    <w:r>
      <w:rPr>
        <w:b/>
        <w:color w:val="FFFFFF"/>
      </w:rPr>
      <w:tab/>
    </w:r>
  </w:p>
  <w:p w14:paraId="4B2DCBD9" w14:textId="77777777" w:rsidR="0081016C" w:rsidRDefault="003242F1">
    <w:pPr>
      <w:pStyle w:val="Stopka"/>
      <w:jc w:val="left"/>
    </w:pP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136714" wp14:editId="0066356C">
              <wp:simplePos x="0" y="0"/>
              <wp:positionH relativeFrom="column">
                <wp:posOffset>-663570</wp:posOffset>
              </wp:positionH>
              <wp:positionV relativeFrom="paragraph">
                <wp:posOffset>178243</wp:posOffset>
              </wp:positionV>
              <wp:extent cx="2360295" cy="1403988"/>
              <wp:effectExtent l="0" t="0" r="0" b="5712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0295" cy="140398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345CE5B" w14:textId="77777777" w:rsidR="0081016C" w:rsidRDefault="003242F1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Architektura – sztuka w skali.</w:t>
                          </w:r>
                        </w:p>
                        <w:p w14:paraId="580A7DC1" w14:textId="77777777" w:rsidR="0081016C" w:rsidRDefault="003242F1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Absolut </w:t>
                          </w:r>
                          <w:proofErr w:type="spellStart"/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>lives</w:t>
                          </w:r>
                          <w:proofErr w:type="spellEnd"/>
                          <w:r>
                            <w:rPr>
                              <w:i/>
                              <w:iCs/>
                              <w:sz w:val="18"/>
                              <w:szCs w:val="18"/>
                            </w:rPr>
                            <w:t xml:space="preserve"> in Architecture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13671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52.25pt;margin-top:14.05pt;width:185.85pt;height:110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" filled="f" stroked="f">
              <v:textbox style="mso-fit-shape-to-text:t">
                <w:txbxContent>
                  <w:p w14:paraId="7345CE5B" w14:textId="77777777" w:rsidR="0081016C" w:rsidRDefault="003242F1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>Architektura – sztuka w skali.</w:t>
                    </w:r>
                  </w:p>
                  <w:p w14:paraId="580A7DC1" w14:textId="77777777" w:rsidR="0081016C" w:rsidRDefault="003242F1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  <w:r>
                      <w:rPr>
                        <w:i/>
                        <w:iCs/>
                        <w:sz w:val="18"/>
                        <w:szCs w:val="18"/>
                      </w:rPr>
                      <w:t xml:space="preserve">Absolut </w:t>
                    </w:r>
                    <w:proofErr w:type="spellStart"/>
                    <w:r>
                      <w:rPr>
                        <w:i/>
                        <w:iCs/>
                        <w:sz w:val="18"/>
                        <w:szCs w:val="18"/>
                      </w:rPr>
                      <w:t>lives</w:t>
                    </w:r>
                    <w:proofErr w:type="spellEnd"/>
                    <w:r>
                      <w:rPr>
                        <w:i/>
                        <w:iCs/>
                        <w:sz w:val="18"/>
                        <w:szCs w:val="18"/>
                      </w:rPr>
                      <w:t xml:space="preserve"> in Architecture</w:t>
                    </w:r>
                  </w:p>
                </w:txbxContent>
              </v:textbox>
            </v:shape>
          </w:pict>
        </mc:Fallback>
      </mc:AlternateContent>
    </w:r>
    <w:r>
      <w:rPr>
        <w:color w:val="FFFFFF"/>
      </w:rPr>
      <w:tab/>
      <w:t>19.</w:t>
    </w:r>
    <w:r>
      <w:rPr>
        <w:b/>
        <w:color w:val="FFFFFF"/>
      </w:rPr>
      <w:fldChar w:fldCharType="begin"/>
    </w:r>
    <w:r>
      <w:rPr>
        <w:b/>
        <w:color w:val="FFFFFF"/>
      </w:rPr>
      <w:instrText xml:space="preserve"> PAGE </w:instrText>
    </w:r>
    <w:r>
      <w:rPr>
        <w:b/>
        <w:color w:val="FFFFFF"/>
      </w:rPr>
      <w:fldChar w:fldCharType="separate"/>
    </w:r>
    <w:r>
      <w:rPr>
        <w:b/>
        <w:color w:val="FFFFFF"/>
      </w:rPr>
      <w:t>1</w:t>
    </w:r>
    <w:r>
      <w:rPr>
        <w:b/>
        <w:color w:val="FFFFFF"/>
      </w:rPr>
      <w:fldChar w:fldCharType="end"/>
    </w:r>
  </w:p>
  <w:p w14:paraId="36F2126F" w14:textId="77777777" w:rsidR="0081016C" w:rsidRDefault="003242F1">
    <w:pPr>
      <w:pStyle w:val="Stopka"/>
    </w:pP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1C2AD3" wp14:editId="0FA3E282">
              <wp:simplePos x="0" y="0"/>
              <wp:positionH relativeFrom="column">
                <wp:posOffset>-1050929</wp:posOffset>
              </wp:positionH>
              <wp:positionV relativeFrom="paragraph">
                <wp:posOffset>207340</wp:posOffset>
              </wp:positionV>
              <wp:extent cx="3942719" cy="0"/>
              <wp:effectExtent l="0" t="0" r="0" b="0"/>
              <wp:wrapNone/>
              <wp:docPr id="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42719" cy="0"/>
                      </a:xfrm>
                      <a:prstGeom prst="straightConnector1">
                        <a:avLst/>
                      </a:prstGeom>
                      <a:noFill/>
                      <a:ln w="3172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17705E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4" o:spid="_x0000_s1026" type="#_x0000_t32" style="position:absolute;margin-left:-82.75pt;margin-top:16.35pt;width:310.4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" strokeweight=".08811mm">
              <v:stroke joinstyle="miter"/>
            </v:shape>
          </w:pict>
        </mc:Fallback>
      </mc:AlternateContent>
    </w: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D354ED9" wp14:editId="211EA876">
              <wp:simplePos x="0" y="0"/>
              <wp:positionH relativeFrom="column">
                <wp:posOffset>5749920</wp:posOffset>
              </wp:positionH>
              <wp:positionV relativeFrom="paragraph">
                <wp:posOffset>12701</wp:posOffset>
              </wp:positionV>
              <wp:extent cx="699772" cy="1403988"/>
              <wp:effectExtent l="0" t="0" r="0" b="5712"/>
              <wp:wrapNone/>
              <wp:docPr id="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9772" cy="140398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214EACA" w14:textId="031A1CB6" w:rsidR="0081016C" w:rsidRDefault="003242F1"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  <w:p w14:paraId="078027F8" w14:textId="77777777" w:rsidR="0081016C" w:rsidRDefault="0081016C">
                          <w:pPr>
                            <w:rPr>
                              <w:i/>
                              <w:i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354ED9" id="_x0000_s1027" type="#_x0000_t202" style="position:absolute;left:0;text-align:left;margin-left:452.75pt;margin-top:1pt;width:55.1pt;height:110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" filled="f" stroked="f">
              <v:textbox style="mso-fit-shape-to-text:t">
                <w:txbxContent>
                  <w:p w14:paraId="5214EACA" w14:textId="031A1CB6" w:rsidR="0081016C" w:rsidRDefault="003242F1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</w:p>
                  <w:p w14:paraId="078027F8" w14:textId="77777777" w:rsidR="0081016C" w:rsidRDefault="0081016C">
                    <w:pPr>
                      <w:rPr>
                        <w:i/>
                        <w:iCs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color w:val="FFFFFF"/>
      </w:rPr>
      <w:tab/>
    </w:r>
  </w:p>
  <w:p w14:paraId="7FB9F48D" w14:textId="77777777" w:rsidR="0081016C" w:rsidRDefault="003242F1">
    <w:pPr>
      <w:pStyle w:val="Stopka"/>
      <w:tabs>
        <w:tab w:val="clear" w:pos="5103"/>
        <w:tab w:val="clear" w:pos="9639"/>
        <w:tab w:val="center" w:pos="4536"/>
        <w:tab w:val="right" w:pos="9921"/>
      </w:tabs>
      <w:ind w:left="0"/>
      <w:jc w:val="left"/>
    </w:pP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031713D" wp14:editId="73D1F7BD">
              <wp:simplePos x="0" y="0"/>
              <wp:positionH relativeFrom="column">
                <wp:posOffset>5855973</wp:posOffset>
              </wp:positionH>
              <wp:positionV relativeFrom="paragraph">
                <wp:posOffset>81911</wp:posOffset>
              </wp:positionV>
              <wp:extent cx="923928" cy="85725"/>
              <wp:effectExtent l="0" t="0" r="9522" b="9525"/>
              <wp:wrapNone/>
              <wp:docPr id="5" name="Prostoką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23928" cy="8572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cap="flat">
                        <a:noFill/>
                        <a:prstDash val="solid"/>
                      </a:ln>
                    </wps:spPr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rect w14:anchorId="369DEF5E" id="Prostokąt 7" o:spid="_x0000_s1026" style="position:absolute;margin-left:461.1pt;margin-top:6.45pt;width:72.75pt;height: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" fillcolor="black" stroked="f">
              <v:textbox inset="0,0,0,0"/>
            </v:rect>
          </w:pict>
        </mc:Fallback>
      </mc:AlternateContent>
    </w:r>
    <w:r>
      <w:rPr>
        <w:b/>
        <w:noProof/>
        <w:color w:val="FFFFFF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1A11E8" wp14:editId="582DE20C">
              <wp:simplePos x="0" y="0"/>
              <wp:positionH relativeFrom="column">
                <wp:posOffset>3073398</wp:posOffset>
              </wp:positionH>
              <wp:positionV relativeFrom="paragraph">
                <wp:posOffset>162370</wp:posOffset>
              </wp:positionV>
              <wp:extent cx="3777615" cy="0"/>
              <wp:effectExtent l="0" t="0" r="0" b="0"/>
              <wp:wrapNone/>
              <wp:docPr id="6" name="Łącznik prost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777615" cy="0"/>
                      </a:xfrm>
                      <a:prstGeom prst="straightConnector1">
                        <a:avLst/>
                      </a:prstGeom>
                      <a:noFill/>
                      <a:ln w="3172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7643AEF4" id="Łącznik prosty 6" o:spid="_x0000_s1026" type="#_x0000_t32" style="position:absolute;margin-left:242pt;margin-top:12.8pt;width:297.4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" strokeweight=".08811mm">
              <v:stroke joinstyle="miter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58942" w14:textId="77777777" w:rsidR="002A3A81" w:rsidRDefault="002A3A81">
      <w:r>
        <w:rPr>
          <w:color w:val="000000"/>
        </w:rPr>
        <w:separator/>
      </w:r>
    </w:p>
  </w:footnote>
  <w:footnote w:type="continuationSeparator" w:id="0">
    <w:p w14:paraId="31C6E665" w14:textId="77777777" w:rsidR="002A3A81" w:rsidRDefault="002A3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71FF9"/>
    <w:multiLevelType w:val="multilevel"/>
    <w:tmpl w:val="F6E68C84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</w:abstractNum>
  <w:abstractNum w:abstractNumId="1" w15:restartNumberingAfterBreak="0">
    <w:nsid w:val="0568220C"/>
    <w:multiLevelType w:val="multilevel"/>
    <w:tmpl w:val="3C7AA1E4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</w:abstractNum>
  <w:abstractNum w:abstractNumId="2" w15:restartNumberingAfterBreak="0">
    <w:nsid w:val="0CAC5F33"/>
    <w:multiLevelType w:val="multilevel"/>
    <w:tmpl w:val="CC94CB58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</w:abstractNum>
  <w:abstractNum w:abstractNumId="3" w15:restartNumberingAfterBreak="0">
    <w:nsid w:val="1E816CD6"/>
    <w:multiLevelType w:val="multilevel"/>
    <w:tmpl w:val="45A2D010"/>
    <w:styleLink w:val="WW8Num4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lang w:eastAsia="pl-PL"/>
      </w:rPr>
    </w:lvl>
    <w:lvl w:ilvl="1">
      <w:numFmt w:val="bullet"/>
      <w:lvlText w:val="◦"/>
      <w:lvlJc w:val="left"/>
      <w:pPr>
        <w:ind w:left="153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auto"/>
        <w:lang w:eastAsia="pl-PL"/>
      </w:rPr>
    </w:lvl>
  </w:abstractNum>
  <w:abstractNum w:abstractNumId="4" w15:restartNumberingAfterBreak="0">
    <w:nsid w:val="2A2A3558"/>
    <w:multiLevelType w:val="multilevel"/>
    <w:tmpl w:val="18DCF51C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</w:abstractNum>
  <w:abstractNum w:abstractNumId="5" w15:restartNumberingAfterBreak="0">
    <w:nsid w:val="34705C11"/>
    <w:multiLevelType w:val="multilevel"/>
    <w:tmpl w:val="71AA06FE"/>
    <w:styleLink w:val="WW8Num8"/>
    <w:lvl w:ilvl="0">
      <w:start w:val="1"/>
      <w:numFmt w:val="decimal"/>
      <w:pStyle w:val="02Nagwek2"/>
      <w:lvlText w:val="%1."/>
      <w:lvlJc w:val="left"/>
      <w:pPr>
        <w:ind w:left="360" w:hanging="360"/>
      </w:pPr>
      <w:rPr>
        <w:rFonts w:ascii="Symap" w:eastAsia="Times New Roman" w:hAnsi="Symap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ourier New" w:hAnsi="Courier New" w:cs="Courier New"/>
        <w:b/>
        <w:sz w:val="23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497F9E"/>
    <w:multiLevelType w:val="multilevel"/>
    <w:tmpl w:val="6D2827D8"/>
    <w:styleLink w:val="WW8Num5"/>
    <w:lvl w:ilvl="0">
      <w:numFmt w:val="bullet"/>
      <w:lvlText w:val=""/>
      <w:lvlJc w:val="left"/>
      <w:pPr>
        <w:ind w:left="1224" w:hanging="360"/>
      </w:pPr>
      <w:rPr>
        <w:rFonts w:ascii="Symbol" w:eastAsia="Times New Roman" w:hAnsi="Symbol" w:cs="Symbol"/>
        <w:color w:val="auto"/>
        <w:lang w:eastAsia="pl-PL"/>
      </w:rPr>
    </w:lvl>
    <w:lvl w:ilvl="1">
      <w:numFmt w:val="bullet"/>
      <w:lvlText w:val="◦"/>
      <w:lvlJc w:val="left"/>
      <w:pPr>
        <w:ind w:left="158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2">
      <w:numFmt w:val="bullet"/>
      <w:lvlText w:val="▪"/>
      <w:lvlJc w:val="left"/>
      <w:pPr>
        <w:ind w:left="194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3">
      <w:numFmt w:val="bullet"/>
      <w:lvlText w:val=""/>
      <w:lvlJc w:val="left"/>
      <w:pPr>
        <w:ind w:left="2304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66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5">
      <w:numFmt w:val="bullet"/>
      <w:lvlText w:val="▪"/>
      <w:lvlJc w:val="left"/>
      <w:pPr>
        <w:ind w:left="302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6">
      <w:numFmt w:val="bullet"/>
      <w:lvlText w:val=""/>
      <w:lvlJc w:val="left"/>
      <w:pPr>
        <w:ind w:left="3384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74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8">
      <w:numFmt w:val="bullet"/>
      <w:lvlText w:val="▪"/>
      <w:lvlJc w:val="left"/>
      <w:pPr>
        <w:ind w:left="410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</w:abstractNum>
  <w:abstractNum w:abstractNumId="7" w15:restartNumberingAfterBreak="0">
    <w:nsid w:val="3BA7486D"/>
    <w:multiLevelType w:val="multilevel"/>
    <w:tmpl w:val="73227C10"/>
    <w:styleLink w:val="WW8Num9"/>
    <w:lvl w:ilvl="0">
      <w:numFmt w:val="bullet"/>
      <w:pStyle w:val="06Punktatory"/>
      <w:lvlText w:val=""/>
      <w:lvlJc w:val="left"/>
      <w:pPr>
        <w:ind w:left="720" w:hanging="360"/>
      </w:pPr>
      <w:rPr>
        <w:rFonts w:ascii="Symbol" w:eastAsia="Times New Roman" w:hAnsi="Symbol" w:cs="Symap"/>
        <w:color w:val="auto"/>
        <w:position w:val="0"/>
        <w:sz w:val="22"/>
        <w:szCs w:val="22"/>
        <w:vertAlign w:val="baseline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68033A9"/>
    <w:multiLevelType w:val="multilevel"/>
    <w:tmpl w:val="F4449F58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</w:abstractNum>
  <w:abstractNum w:abstractNumId="9" w15:restartNumberingAfterBreak="0">
    <w:nsid w:val="587B29D9"/>
    <w:multiLevelType w:val="multilevel"/>
    <w:tmpl w:val="AEA68472"/>
    <w:styleLink w:val="WW8Num3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</w:abstractNum>
  <w:abstractNum w:abstractNumId="10" w15:restartNumberingAfterBreak="0">
    <w:nsid w:val="5B702369"/>
    <w:multiLevelType w:val="multilevel"/>
    <w:tmpl w:val="597A0074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" w15:restartNumberingAfterBreak="0">
    <w:nsid w:val="5DD02D5E"/>
    <w:multiLevelType w:val="multilevel"/>
    <w:tmpl w:val="3298595A"/>
    <w:styleLink w:val="WW8Num7"/>
    <w:lvl w:ilvl="0">
      <w:numFmt w:val="bullet"/>
      <w:lvlText w:val=""/>
      <w:lvlJc w:val="left"/>
      <w:pPr>
        <w:ind w:left="128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647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007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36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4">
      <w:numFmt w:val="bullet"/>
      <w:lvlText w:val="◦"/>
      <w:lvlJc w:val="left"/>
      <w:pPr>
        <w:ind w:left="2727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087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447" w:hanging="360"/>
      </w:pPr>
      <w:rPr>
        <w:rFonts w:ascii="Symbol" w:eastAsia="Times New Roman" w:hAnsi="Symbol" w:cs="Symap"/>
        <w:caps w:val="0"/>
        <w:smallCaps w:val="0"/>
        <w:color w:val="auto"/>
        <w:spacing w:val="0"/>
        <w:sz w:val="22"/>
        <w:szCs w:val="22"/>
        <w:shd w:val="clear" w:color="auto" w:fill="auto"/>
        <w:lang w:eastAsia="pl-PL"/>
      </w:rPr>
    </w:lvl>
    <w:lvl w:ilvl="7">
      <w:numFmt w:val="bullet"/>
      <w:lvlText w:val="◦"/>
      <w:lvlJc w:val="left"/>
      <w:pPr>
        <w:ind w:left="3807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167" w:hanging="360"/>
      </w:pPr>
      <w:rPr>
        <w:rFonts w:ascii="OpenSymbol, 'Arial Unicode MS'" w:hAnsi="OpenSymbol, 'Arial Unicode MS'"/>
      </w:rPr>
    </w:lvl>
  </w:abstractNum>
  <w:abstractNum w:abstractNumId="12" w15:restartNumberingAfterBreak="0">
    <w:nsid w:val="6EC411A9"/>
    <w:multiLevelType w:val="multilevel"/>
    <w:tmpl w:val="6088AE50"/>
    <w:styleLink w:val="WW8Num6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Wingdings"/>
        <w:caps w:val="0"/>
        <w:smallCaps w:val="0"/>
        <w:color w:val="auto"/>
        <w:spacing w:val="0"/>
        <w:sz w:val="23"/>
        <w:szCs w:val="23"/>
        <w:shd w:val="clear" w:color="auto" w:fill="auto"/>
        <w:lang w:eastAsia="pl-PL"/>
      </w:rPr>
    </w:lvl>
    <w:lvl w:ilvl="1">
      <w:numFmt w:val="bullet"/>
      <w:lvlText w:val="◦"/>
      <w:lvlJc w:val="left"/>
      <w:pPr>
        <w:ind w:left="153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Courier New"/>
        <w:b/>
        <w:color w:val="auto"/>
        <w:sz w:val="23"/>
        <w:lang w:eastAsia="pl-PL"/>
      </w:rPr>
    </w:lvl>
  </w:abstractNum>
  <w:abstractNum w:abstractNumId="13" w15:restartNumberingAfterBreak="0">
    <w:nsid w:val="6F4F7A2B"/>
    <w:multiLevelType w:val="multilevel"/>
    <w:tmpl w:val="0F546CCE"/>
    <w:styleLink w:val="WW8Num2"/>
    <w:lvl w:ilvl="0">
      <w:numFmt w:val="bullet"/>
      <w:pStyle w:val="wypunktowanietxb"/>
      <w:lvlText w:val=""/>
      <w:lvlJc w:val="left"/>
      <w:pPr>
        <w:ind w:left="1235" w:hanging="360"/>
      </w:pPr>
      <w:rPr>
        <w:rFonts w:ascii="Symbol" w:hAnsi="Symbol" w:cs="Symbol"/>
        <w:color w:val="auto"/>
      </w:rPr>
    </w:lvl>
    <w:lvl w:ilvl="1">
      <w:numFmt w:val="bullet"/>
      <w:lvlText w:val="◦"/>
      <w:lvlJc w:val="left"/>
      <w:pPr>
        <w:ind w:left="1595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955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315" w:hanging="360"/>
      </w:pPr>
      <w:rPr>
        <w:rFonts w:ascii="Symbol" w:hAnsi="Symbol" w:cs="Symbol"/>
        <w:color w:val="auto"/>
      </w:rPr>
    </w:lvl>
    <w:lvl w:ilvl="4">
      <w:numFmt w:val="bullet"/>
      <w:lvlText w:val="◦"/>
      <w:lvlJc w:val="left"/>
      <w:pPr>
        <w:ind w:left="2675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3035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395" w:hanging="360"/>
      </w:pPr>
      <w:rPr>
        <w:rFonts w:ascii="Symbol" w:hAnsi="Symbol" w:cs="Symbol"/>
        <w:color w:val="auto"/>
      </w:rPr>
    </w:lvl>
    <w:lvl w:ilvl="7">
      <w:numFmt w:val="bullet"/>
      <w:lvlText w:val="◦"/>
      <w:lvlJc w:val="left"/>
      <w:pPr>
        <w:ind w:left="3755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4115" w:hanging="360"/>
      </w:pPr>
      <w:rPr>
        <w:rFonts w:ascii="OpenSymbol, 'Arial Unicode MS'" w:hAnsi="OpenSymbol, 'Arial Unicode MS'" w:cs="OpenSymbol, 'Arial Unicode MS'"/>
      </w:rPr>
    </w:lvl>
  </w:abstractNum>
  <w:abstractNum w:abstractNumId="14" w15:restartNumberingAfterBreak="0">
    <w:nsid w:val="7371069F"/>
    <w:multiLevelType w:val="multilevel"/>
    <w:tmpl w:val="29983594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</w:abstractNum>
  <w:abstractNum w:abstractNumId="15" w15:restartNumberingAfterBreak="0">
    <w:nsid w:val="74B5263F"/>
    <w:multiLevelType w:val="multilevel"/>
    <w:tmpl w:val="0F22D018"/>
    <w:lvl w:ilvl="0">
      <w:numFmt w:val="bullet"/>
      <w:lvlText w:val=""/>
      <w:lvlJc w:val="left"/>
      <w:pPr>
        <w:ind w:left="1174" w:hanging="360"/>
      </w:pPr>
      <w:rPr>
        <w:rFonts w:ascii="Symbol" w:eastAsia="Times New Roman" w:hAnsi="Symbol" w:cs="OpenSymbol, 'Arial Unicode MS'"/>
        <w:color w:val="auto"/>
        <w:sz w:val="22"/>
        <w:szCs w:val="22"/>
        <w:shd w:val="clear" w:color="auto" w:fill="auto"/>
        <w:lang w:eastAsia="pl-PL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>
      <w:numFmt w:val="bullet"/>
      <w:lvlText w:val="▪"/>
      <w:lvlJc w:val="left"/>
      <w:pPr>
        <w:ind w:left="18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3">
      <w:numFmt w:val="bullet"/>
      <w:lvlText w:val=""/>
      <w:lvlJc w:val="left"/>
      <w:pPr>
        <w:ind w:left="2254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61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5">
      <w:numFmt w:val="bullet"/>
      <w:lvlText w:val="▪"/>
      <w:lvlJc w:val="left"/>
      <w:pPr>
        <w:ind w:left="297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6">
      <w:numFmt w:val="bullet"/>
      <w:lvlText w:val=""/>
      <w:lvlJc w:val="left"/>
      <w:pPr>
        <w:ind w:left="3334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9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  <w:lvl w:ilvl="8">
      <w:numFmt w:val="bullet"/>
      <w:lvlText w:val="▪"/>
      <w:lvlJc w:val="left"/>
      <w:pPr>
        <w:ind w:left="4054" w:hanging="360"/>
      </w:pPr>
      <w:rPr>
        <w:rFonts w:ascii="OpenSymbol, 'Arial Unicode MS'" w:eastAsia="Times New Roman" w:hAnsi="OpenSymbol, 'Arial Unicode MS'" w:cs="OpenSymbol, 'Arial Unicode MS'"/>
        <w:color w:val="FF3333"/>
        <w:shd w:val="clear" w:color="auto" w:fill="auto"/>
        <w:lang w:eastAsia="pl-PL"/>
      </w:rPr>
    </w:lvl>
  </w:abstractNum>
  <w:abstractNum w:abstractNumId="16" w15:restartNumberingAfterBreak="0">
    <w:nsid w:val="7DD7044E"/>
    <w:multiLevelType w:val="multilevel"/>
    <w:tmpl w:val="B7EC740C"/>
    <w:styleLink w:val="WW8Num10"/>
    <w:lvl w:ilvl="0">
      <w:numFmt w:val="bullet"/>
      <w:pStyle w:val="07Punktatory"/>
      <w:lvlText w:val="o"/>
      <w:lvlJc w:val="left"/>
      <w:pPr>
        <w:ind w:left="2497" w:hanging="360"/>
      </w:pPr>
      <w:rPr>
        <w:rFonts w:ascii="Courier New" w:eastAsia="TimesNewRoman" w:hAnsi="Courier New" w:cs="TimesNewRoman"/>
        <w:b/>
        <w:color w:val="FF950E"/>
        <w:kern w:val="3"/>
        <w:position w:val="0"/>
        <w:sz w:val="24"/>
        <w:szCs w:val="24"/>
        <w:vertAlign w:val="baseline"/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9363257">
    <w:abstractNumId w:val="10"/>
  </w:num>
  <w:num w:numId="2" w16cid:durableId="1202286985">
    <w:abstractNumId w:val="13"/>
  </w:num>
  <w:num w:numId="3" w16cid:durableId="850727077">
    <w:abstractNumId w:val="9"/>
  </w:num>
  <w:num w:numId="4" w16cid:durableId="682127823">
    <w:abstractNumId w:val="3"/>
  </w:num>
  <w:num w:numId="5" w16cid:durableId="1725640840">
    <w:abstractNumId w:val="6"/>
  </w:num>
  <w:num w:numId="6" w16cid:durableId="2052001161">
    <w:abstractNumId w:val="12"/>
  </w:num>
  <w:num w:numId="7" w16cid:durableId="760874091">
    <w:abstractNumId w:val="11"/>
  </w:num>
  <w:num w:numId="8" w16cid:durableId="1095709670">
    <w:abstractNumId w:val="5"/>
  </w:num>
  <w:num w:numId="9" w16cid:durableId="35547093">
    <w:abstractNumId w:val="7"/>
  </w:num>
  <w:num w:numId="10" w16cid:durableId="1588271401">
    <w:abstractNumId w:val="16"/>
  </w:num>
  <w:num w:numId="11" w16cid:durableId="189535580">
    <w:abstractNumId w:val="9"/>
  </w:num>
  <w:num w:numId="12" w16cid:durableId="73015877">
    <w:abstractNumId w:val="12"/>
  </w:num>
  <w:num w:numId="13" w16cid:durableId="16275938">
    <w:abstractNumId w:val="11"/>
  </w:num>
  <w:num w:numId="14" w16cid:durableId="774908607">
    <w:abstractNumId w:val="3"/>
  </w:num>
  <w:num w:numId="15" w16cid:durableId="469711648">
    <w:abstractNumId w:val="8"/>
  </w:num>
  <w:num w:numId="16" w16cid:durableId="66071283">
    <w:abstractNumId w:val="2"/>
  </w:num>
  <w:num w:numId="17" w16cid:durableId="1385368329">
    <w:abstractNumId w:val="0"/>
  </w:num>
  <w:num w:numId="18" w16cid:durableId="739327013">
    <w:abstractNumId w:val="4"/>
  </w:num>
  <w:num w:numId="19" w16cid:durableId="2002192484">
    <w:abstractNumId w:val="15"/>
  </w:num>
  <w:num w:numId="20" w16cid:durableId="629435235">
    <w:abstractNumId w:val="14"/>
  </w:num>
  <w:num w:numId="21" w16cid:durableId="1363632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EBE"/>
    <w:rsid w:val="00017602"/>
    <w:rsid w:val="000D19A8"/>
    <w:rsid w:val="00185190"/>
    <w:rsid w:val="001D4B3C"/>
    <w:rsid w:val="001F5F78"/>
    <w:rsid w:val="00281226"/>
    <w:rsid w:val="002A3A81"/>
    <w:rsid w:val="002A6097"/>
    <w:rsid w:val="002C0D8B"/>
    <w:rsid w:val="003242F1"/>
    <w:rsid w:val="003C17EB"/>
    <w:rsid w:val="0040206A"/>
    <w:rsid w:val="004B12E5"/>
    <w:rsid w:val="00525DE5"/>
    <w:rsid w:val="00596007"/>
    <w:rsid w:val="005F379F"/>
    <w:rsid w:val="0065181D"/>
    <w:rsid w:val="00651BBF"/>
    <w:rsid w:val="00674D3E"/>
    <w:rsid w:val="00683914"/>
    <w:rsid w:val="006A4E75"/>
    <w:rsid w:val="007D2EC6"/>
    <w:rsid w:val="0081016C"/>
    <w:rsid w:val="00830F25"/>
    <w:rsid w:val="008716C9"/>
    <w:rsid w:val="009D4699"/>
    <w:rsid w:val="00A31D48"/>
    <w:rsid w:val="00AA673C"/>
    <w:rsid w:val="00C63464"/>
    <w:rsid w:val="00CE5EBE"/>
    <w:rsid w:val="00D36A0F"/>
    <w:rsid w:val="00D95FB7"/>
    <w:rsid w:val="00DA213A"/>
    <w:rsid w:val="00DF39B1"/>
    <w:rsid w:val="00F1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91498"/>
  <w15:docId w15:val="{D9E61E1E-F1C2-4BA1-9C56-76AE332CE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keepLines/>
      <w:spacing w:before="283" w:after="454"/>
      <w:ind w:left="0"/>
      <w:outlineLvl w:val="0"/>
    </w:pPr>
    <w:rPr>
      <w:rFonts w:ascii="Calibri" w:hAnsi="Calibri"/>
      <w:b/>
      <w:sz w:val="32"/>
      <w:szCs w:val="32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keepLines/>
      <w:spacing w:before="567" w:after="113"/>
      <w:ind w:left="0"/>
      <w:outlineLvl w:val="1"/>
    </w:pPr>
    <w:rPr>
      <w:b/>
      <w:sz w:val="26"/>
      <w:szCs w:val="26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keepLines/>
      <w:spacing w:before="360" w:after="120" w:line="360" w:lineRule="auto"/>
      <w:outlineLvl w:val="2"/>
    </w:pPr>
    <w:rPr>
      <w:sz w:val="24"/>
      <w:szCs w:val="24"/>
      <w:u w:val="single"/>
    </w:rPr>
  </w:style>
  <w:style w:type="paragraph" w:styleId="Nagwek4">
    <w:name w:val="heading 4"/>
    <w:basedOn w:val="Heading"/>
    <w:next w:val="Textbody"/>
    <w:uiPriority w:val="9"/>
    <w:semiHidden/>
    <w:unhideWhenUsed/>
    <w:qFormat/>
    <w:pPr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outlineLvl w:val="4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42"/>
      <w:ind w:left="567"/>
      <w:jc w:val="both"/>
    </w:pPr>
    <w:rPr>
      <w:rFonts w:ascii="Arial" w:eastAsia="Calibri" w:hAnsi="Arial"/>
      <w:w w:val="90"/>
      <w:sz w:val="22"/>
      <w:szCs w:val="22"/>
      <w:lang w:eastAsia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0"/>
      <w:ind w:left="0"/>
    </w:pPr>
    <w:rPr>
      <w:rFonts w:eastAsia="Times New Roman" w:cs="Times New Roman"/>
      <w:w w:val="85"/>
      <w:szCs w:val="20"/>
      <w:lang w:eastAsia="pl-PL"/>
    </w:rPr>
  </w:style>
  <w:style w:type="paragraph" w:styleId="Lista">
    <w:name w:val="List"/>
    <w:basedOn w:val="Textbody"/>
    <w:rPr>
      <w:rFonts w:cs="Arial Unicode MS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inguser">
    <w:name w:val="Heading (user)"/>
    <w:basedOn w:val="Standard"/>
    <w:next w:val="Textbody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Captionuser">
    <w:name w:val="Caption (user)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user">
    <w:name w:val="Index (user)"/>
    <w:basedOn w:val="Standard"/>
    <w:pPr>
      <w:suppressLineNumbers/>
    </w:pPr>
  </w:style>
  <w:style w:type="paragraph" w:styleId="Akapitzlist">
    <w:name w:val="List Paragraph"/>
    <w:basedOn w:val="Standard"/>
    <w:pPr>
      <w:ind w:left="708" w:firstLine="624"/>
    </w:pPr>
  </w:style>
  <w:style w:type="paragraph" w:customStyle="1" w:styleId="ContentsHeading">
    <w:name w:val="Contents Heading"/>
    <w:basedOn w:val="Nagwek1"/>
    <w:rPr>
      <w:lang w:eastAsia="pl-PL"/>
    </w:rPr>
  </w:style>
  <w:style w:type="paragraph" w:customStyle="1" w:styleId="Contents2">
    <w:name w:val="Contents 2"/>
    <w:basedOn w:val="Standard"/>
    <w:pPr>
      <w:tabs>
        <w:tab w:val="left" w:pos="1100"/>
        <w:tab w:val="right" w:leader="dot" w:pos="9282"/>
      </w:tabs>
      <w:spacing w:after="100"/>
      <w:ind w:left="220"/>
      <w:jc w:val="left"/>
    </w:pPr>
    <w:rPr>
      <w:rFonts w:cs="Times New Roman"/>
      <w:lang w:eastAsia="pl-PL"/>
    </w:rPr>
  </w:style>
  <w:style w:type="paragraph" w:customStyle="1" w:styleId="Contents1">
    <w:name w:val="Contents 1"/>
    <w:basedOn w:val="Standard"/>
    <w:pPr>
      <w:tabs>
        <w:tab w:val="left" w:pos="440"/>
        <w:tab w:val="right" w:leader="dot" w:pos="9062"/>
      </w:tabs>
      <w:spacing w:after="100"/>
      <w:ind w:left="0"/>
      <w:jc w:val="left"/>
    </w:pPr>
    <w:rPr>
      <w:rFonts w:cs="Times New Roman"/>
      <w:lang w:eastAsia="pl-PL"/>
    </w:rPr>
  </w:style>
  <w:style w:type="paragraph" w:customStyle="1" w:styleId="Contents3">
    <w:name w:val="Contents 3"/>
    <w:basedOn w:val="Standard"/>
    <w:pPr>
      <w:tabs>
        <w:tab w:val="left" w:pos="1760"/>
        <w:tab w:val="right" w:leader="dot" w:pos="9502"/>
      </w:tabs>
      <w:spacing w:after="100"/>
      <w:ind w:left="440"/>
      <w:jc w:val="left"/>
    </w:pPr>
    <w:rPr>
      <w:rFonts w:cs="Times New Roman"/>
      <w:lang w:eastAsia="pl-PL"/>
    </w:rPr>
  </w:style>
  <w:style w:type="paragraph" w:styleId="NormalnyWeb">
    <w:name w:val="Normal (Web)"/>
    <w:basedOn w:val="Standard"/>
    <w:pPr>
      <w:suppressAutoHyphens w:val="0"/>
      <w:spacing w:before="280" w:after="119"/>
    </w:pPr>
  </w:style>
  <w:style w:type="paragraph" w:styleId="Stopka">
    <w:name w:val="footer"/>
    <w:basedOn w:val="Standard"/>
    <w:pPr>
      <w:tabs>
        <w:tab w:val="center" w:pos="5103"/>
        <w:tab w:val="right" w:pos="9639"/>
      </w:tabs>
      <w:spacing w:after="0"/>
    </w:pPr>
  </w:style>
  <w:style w:type="paragraph" w:customStyle="1" w:styleId="-AKAPITZnak">
    <w:name w:val="- AKAPIT Znak"/>
    <w:basedOn w:val="Stopka"/>
    <w:pPr>
      <w:tabs>
        <w:tab w:val="clear" w:pos="5103"/>
        <w:tab w:val="clear" w:pos="9639"/>
      </w:tabs>
      <w:spacing w:before="120" w:after="160" w:line="260" w:lineRule="exact"/>
      <w:ind w:left="284"/>
    </w:pPr>
    <w:rPr>
      <w:rFonts w:ascii="Verdana" w:eastAsia="Times New Roman" w:hAnsi="Verdana" w:cs="Times New Roman"/>
      <w:i/>
      <w:sz w:val="16"/>
      <w:szCs w:val="16"/>
      <w:lang w:eastAsia="pl-PL"/>
    </w:rPr>
  </w:style>
  <w:style w:type="paragraph" w:styleId="Nagwek">
    <w:name w:val="header"/>
    <w:basedOn w:val="Standard"/>
    <w:pPr>
      <w:tabs>
        <w:tab w:val="center" w:pos="5103"/>
        <w:tab w:val="right" w:pos="9639"/>
      </w:tabs>
      <w:spacing w:after="0"/>
    </w:pPr>
  </w:style>
  <w:style w:type="paragraph" w:styleId="Zwykytekst">
    <w:name w:val="Plain Text"/>
    <w:basedOn w:val="Standard"/>
    <w:pPr>
      <w:spacing w:after="0"/>
      <w:ind w:left="0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Bezodstpw">
    <w:name w:val="No Spacing"/>
    <w:pPr>
      <w:widowControl/>
      <w:suppressAutoHyphens/>
      <w:ind w:left="454"/>
      <w:jc w:val="both"/>
    </w:pPr>
    <w:rPr>
      <w:rFonts w:ascii="Calibri" w:eastAsia="Calibri" w:hAnsi="Calibri"/>
      <w:sz w:val="22"/>
      <w:szCs w:val="22"/>
      <w:lang w:eastAsia="en-US" w:bidi="ar-SA"/>
    </w:rPr>
  </w:style>
  <w:style w:type="paragraph" w:styleId="Tekstdymka">
    <w:name w:val="Balloon Text"/>
    <w:basedOn w:val="Standard"/>
    <w:pPr>
      <w:spacing w:after="0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Normalny1">
    <w:name w:val="Normalny1"/>
    <w:basedOn w:val="Standard"/>
    <w:pPr>
      <w:widowControl w:val="0"/>
      <w:spacing w:after="0"/>
      <w:ind w:left="0"/>
      <w:jc w:val="left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Tekstprzypisudolnego">
    <w:name w:val="footnote text"/>
    <w:basedOn w:val="Standard"/>
    <w:pPr>
      <w:spacing w:after="0"/>
    </w:pPr>
    <w:rPr>
      <w:sz w:val="20"/>
      <w:szCs w:val="20"/>
    </w:rPr>
  </w:style>
  <w:style w:type="paragraph" w:customStyle="1" w:styleId="WW-Default">
    <w:name w:val="WW-Default"/>
    <w:pPr>
      <w:widowControl/>
      <w:suppressAutoHyphens/>
    </w:pPr>
    <w:rPr>
      <w:rFonts w:ascii="Bookman Old Style" w:eastAsia="Calibri" w:hAnsi="Bookman Old Style" w:cs="Bookman Old Style"/>
      <w:color w:val="000000"/>
      <w:lang w:eastAsia="en-US" w:bidi="ar-SA"/>
    </w:rPr>
  </w:style>
  <w:style w:type="paragraph" w:customStyle="1" w:styleId="Cytaty">
    <w:name w:val="Cytaty"/>
    <w:basedOn w:val="Standard"/>
  </w:style>
  <w:style w:type="paragraph" w:styleId="Tytu">
    <w:name w:val="Title"/>
    <w:basedOn w:val="Heading"/>
    <w:next w:val="Textbody"/>
    <w:uiPriority w:val="10"/>
    <w:qFormat/>
  </w:style>
  <w:style w:type="paragraph" w:styleId="Podtytu">
    <w:name w:val="Subtitle"/>
    <w:basedOn w:val="Heading"/>
    <w:next w:val="Textbody"/>
    <w:uiPriority w:val="11"/>
    <w:qFormat/>
  </w:style>
  <w:style w:type="paragraph" w:customStyle="1" w:styleId="TableContents">
    <w:name w:val="Table Contents"/>
    <w:basedOn w:val="Standard"/>
    <w:pPr>
      <w:suppressLineNumbers/>
      <w:ind w:left="0"/>
      <w:jc w:val="left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-AKAPIT">
    <w:name w:val="- AKAPIT"/>
    <w:basedOn w:val="Stopka"/>
    <w:pPr>
      <w:tabs>
        <w:tab w:val="clear" w:pos="5103"/>
        <w:tab w:val="clear" w:pos="9639"/>
      </w:tabs>
      <w:suppressAutoHyphens w:val="0"/>
      <w:spacing w:before="120" w:line="260" w:lineRule="exact"/>
      <w:ind w:left="284" w:firstLine="454"/>
    </w:pPr>
    <w:rPr>
      <w:rFonts w:ascii="Verdana" w:hAnsi="Verdana" w:cs="Verdana"/>
      <w:i/>
      <w:sz w:val="16"/>
      <w:szCs w:val="16"/>
    </w:rPr>
  </w:style>
  <w:style w:type="paragraph" w:customStyle="1" w:styleId="-AKAPIT-1">
    <w:name w:val="- AKAPIT - 1"/>
    <w:basedOn w:val="-AKAPIT"/>
    <w:pPr>
      <w:spacing w:before="0"/>
    </w:pPr>
  </w:style>
  <w:style w:type="paragraph" w:customStyle="1" w:styleId="wypunktowanietxb">
    <w:name w:val="wypunktowanie txb"/>
    <w:basedOn w:val="-AKAPIT-1"/>
    <w:pPr>
      <w:numPr>
        <w:numId w:val="2"/>
      </w:numPr>
      <w:spacing w:after="120"/>
    </w:pPr>
    <w:rPr>
      <w:rFonts w:ascii="Calibri" w:eastAsia="ArialCE, 'Arial Unicode MS'" w:hAnsi="Calibri" w:cs="Calibri"/>
      <w:i w:val="0"/>
      <w:sz w:val="20"/>
    </w:rPr>
  </w:style>
  <w:style w:type="paragraph" w:customStyle="1" w:styleId="Tekstowy">
    <w:name w:val="Tekstowy"/>
    <w:basedOn w:val="Standard"/>
    <w:pPr>
      <w:ind w:left="284"/>
      <w:jc w:val="left"/>
    </w:pPr>
    <w:rPr>
      <w:rFonts w:ascii="Times New Roman" w:hAnsi="Times New Roman" w:cs="Tahoma"/>
      <w:sz w:val="24"/>
    </w:rPr>
  </w:style>
  <w:style w:type="paragraph" w:customStyle="1" w:styleId="TableContentsuser">
    <w:name w:val="Table Contents (user)"/>
    <w:basedOn w:val="Standard"/>
    <w:pPr>
      <w:suppressLineNumbers/>
    </w:pPr>
  </w:style>
  <w:style w:type="paragraph" w:customStyle="1" w:styleId="TableHeadinguser">
    <w:name w:val="Table Heading (user)"/>
    <w:basedOn w:val="TableContentsuser"/>
    <w:pPr>
      <w:jc w:val="center"/>
    </w:pPr>
    <w:rPr>
      <w:b/>
      <w:bCs/>
    </w:rPr>
  </w:style>
  <w:style w:type="paragraph" w:customStyle="1" w:styleId="Text">
    <w:name w:val="Text"/>
    <w:basedOn w:val="Legenda"/>
    <w:pPr>
      <w:ind w:left="0"/>
    </w:pPr>
    <w:rPr>
      <w:rFonts w:cs="Arial"/>
      <w:i w:val="0"/>
      <w:w w:val="85"/>
      <w:sz w:val="20"/>
    </w:rPr>
  </w:style>
  <w:style w:type="paragraph" w:customStyle="1" w:styleId="Table">
    <w:name w:val="Table"/>
    <w:basedOn w:val="Legenda"/>
    <w:pPr>
      <w:spacing w:before="0" w:after="0"/>
    </w:pPr>
    <w:rPr>
      <w:rFonts w:cs="Arial"/>
      <w:i w:val="0"/>
      <w:w w:val="85"/>
      <w:sz w:val="18"/>
    </w:rPr>
  </w:style>
  <w:style w:type="paragraph" w:customStyle="1" w:styleId="Spistreci">
    <w:name w:val="Spis treści"/>
    <w:basedOn w:val="Nagwek2"/>
    <w:pPr>
      <w:tabs>
        <w:tab w:val="right" w:leader="dot" w:pos="31680"/>
      </w:tabs>
      <w:spacing w:before="113" w:after="57"/>
    </w:pPr>
    <w:rPr>
      <w:b w:val="0"/>
      <w:sz w:val="22"/>
    </w:rPr>
  </w:style>
  <w:style w:type="paragraph" w:customStyle="1" w:styleId="Textbodyindent">
    <w:name w:val="Text body indent"/>
    <w:basedOn w:val="Standard"/>
    <w:pPr>
      <w:ind w:left="720"/>
    </w:pPr>
  </w:style>
  <w:style w:type="paragraph" w:styleId="Tekstpodstawowywcity2">
    <w:name w:val="Body Text Indent 2"/>
    <w:basedOn w:val="Standard"/>
    <w:pPr>
      <w:ind w:left="720"/>
    </w:pPr>
    <w:rPr>
      <w:b/>
      <w:bCs/>
    </w:rPr>
  </w:style>
  <w:style w:type="paragraph" w:customStyle="1" w:styleId="Normalny2">
    <w:name w:val="Normalny2"/>
    <w:basedOn w:val="Standard"/>
    <w:pPr>
      <w:widowControl w:val="0"/>
      <w:autoSpaceDE w:val="0"/>
      <w:spacing w:after="0"/>
      <w:ind w:left="0"/>
      <w:jc w:val="left"/>
    </w:pPr>
    <w:rPr>
      <w:rFonts w:ascii="Times New Roman" w:eastAsia="Times New Roman" w:hAnsi="Times New Roman" w:cs="Times New Roman"/>
      <w:w w:val="100"/>
      <w:sz w:val="20"/>
      <w:szCs w:val="20"/>
    </w:rPr>
  </w:style>
  <w:style w:type="paragraph" w:customStyle="1" w:styleId="04Nagwek4">
    <w:name w:val="04 Nagłówek 4"/>
    <w:basedOn w:val="Normalny2"/>
    <w:pPr>
      <w:spacing w:before="120"/>
      <w:ind w:left="1225" w:hanging="505"/>
    </w:pPr>
    <w:rPr>
      <w:rFonts w:ascii="Arial" w:hAnsi="Arial" w:cs="Arial"/>
      <w:b/>
      <w:i/>
      <w:sz w:val="24"/>
    </w:rPr>
  </w:style>
  <w:style w:type="paragraph" w:customStyle="1" w:styleId="05Tekst">
    <w:name w:val="05 Tekst"/>
    <w:basedOn w:val="04Nagwek4"/>
    <w:pPr>
      <w:spacing w:before="40" w:after="40" w:line="360" w:lineRule="exact"/>
      <w:ind w:left="0" w:firstLine="284"/>
      <w:jc w:val="both"/>
    </w:pPr>
    <w:rPr>
      <w:b w:val="0"/>
      <w:i w:val="0"/>
    </w:rPr>
  </w:style>
  <w:style w:type="paragraph" w:customStyle="1" w:styleId="03Nagwek3">
    <w:name w:val="03 Nagłówek 3"/>
    <w:basedOn w:val="Normalny2"/>
    <w:pPr>
      <w:tabs>
        <w:tab w:val="left" w:pos="2322"/>
      </w:tabs>
      <w:spacing w:before="120" w:after="120"/>
      <w:ind w:left="788" w:hanging="431"/>
    </w:pPr>
    <w:rPr>
      <w:rFonts w:ascii="Arial" w:hAnsi="Arial" w:cs="Arial"/>
      <w:b/>
      <w:sz w:val="24"/>
    </w:rPr>
  </w:style>
  <w:style w:type="paragraph" w:customStyle="1" w:styleId="02Nagwek2">
    <w:name w:val="02 Nagłówek 2"/>
    <w:basedOn w:val="Normalny2"/>
    <w:pPr>
      <w:numPr>
        <w:numId w:val="8"/>
      </w:numPr>
      <w:tabs>
        <w:tab w:val="left" w:pos="-5212"/>
      </w:tabs>
      <w:spacing w:before="120" w:after="120"/>
    </w:pPr>
    <w:rPr>
      <w:rFonts w:ascii="Arial" w:hAnsi="Arial" w:cs="Arial"/>
      <w:b/>
      <w:sz w:val="28"/>
    </w:rPr>
  </w:style>
  <w:style w:type="paragraph" w:customStyle="1" w:styleId="06Punktatory">
    <w:name w:val="06 Punktatory"/>
    <w:basedOn w:val="Akapitzlist"/>
    <w:pPr>
      <w:numPr>
        <w:numId w:val="9"/>
      </w:numPr>
      <w:spacing w:before="120" w:after="0" w:line="360" w:lineRule="exact"/>
    </w:pPr>
    <w:rPr>
      <w:rFonts w:eastAsia="Lucida Sans Unicode" w:cs="Arial"/>
      <w:bCs/>
      <w:color w:val="000000"/>
      <w:w w:val="100"/>
      <w:sz w:val="24"/>
      <w:szCs w:val="24"/>
    </w:rPr>
  </w:style>
  <w:style w:type="paragraph" w:customStyle="1" w:styleId="07Punktatory">
    <w:name w:val="07 Punktatory"/>
    <w:basedOn w:val="Standard"/>
    <w:pPr>
      <w:numPr>
        <w:numId w:val="10"/>
      </w:numPr>
      <w:spacing w:before="40" w:after="40" w:line="360" w:lineRule="exact"/>
    </w:pPr>
    <w:rPr>
      <w:rFonts w:eastAsia="Times New Roman" w:cs="Arial"/>
      <w:w w:val="100"/>
      <w:sz w:val="24"/>
      <w:szCs w:val="24"/>
    </w:rPr>
  </w:style>
  <w:style w:type="paragraph" w:styleId="Tekstpodstawowy2">
    <w:name w:val="Body Text 2"/>
    <w:basedOn w:val="Standard"/>
    <w:pPr>
      <w:spacing w:line="360" w:lineRule="auto"/>
    </w:pPr>
    <w:rPr>
      <w:sz w:val="28"/>
    </w:rPr>
  </w:style>
  <w:style w:type="paragraph" w:customStyle="1" w:styleId="Tekstpodstawowywcity22">
    <w:name w:val="Tekst podstawowy wcięty 22"/>
    <w:basedOn w:val="Standard"/>
    <w:pPr>
      <w:ind w:left="705"/>
    </w:pPr>
    <w:rPr>
      <w:rFonts w:cs="Arial"/>
      <w:sz w:val="24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</w:style>
  <w:style w:type="paragraph" w:customStyle="1" w:styleId="Style4">
    <w:name w:val="Style 4"/>
    <w:pPr>
      <w:suppressAutoHyphens/>
      <w:autoSpaceDE w:val="0"/>
    </w:pPr>
    <w:rPr>
      <w:rFonts w:ascii="Arial" w:eastAsia="Times New Roman" w:hAnsi="Arial" w:cs="Arial"/>
      <w:lang w:bidi="ar-SA"/>
    </w:rPr>
  </w:style>
  <w:style w:type="paragraph" w:customStyle="1" w:styleId="Style1">
    <w:name w:val="Style 1"/>
    <w:pPr>
      <w:suppressAutoHyphens/>
      <w:autoSpaceDE w:val="0"/>
    </w:pPr>
    <w:rPr>
      <w:rFonts w:eastAsia="Times New Roman" w:cs="Times New Roman"/>
      <w:sz w:val="20"/>
      <w:szCs w:val="20"/>
      <w:lang w:bidi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2z1">
    <w:name w:val="WW8Num2z1"/>
    <w:rPr>
      <w:rFonts w:ascii="OpenSymbol, 'Arial Unicode MS'" w:hAnsi="OpenSymbol, 'Arial Unicode MS'" w:cs="OpenSymbol, 'Arial Unicode MS'"/>
    </w:rPr>
  </w:style>
  <w:style w:type="character" w:customStyle="1" w:styleId="WW8Num3z0">
    <w:name w:val="WW8Num3z0"/>
    <w:rPr>
      <w:rFonts w:ascii="Symbol" w:eastAsia="Times New Roman" w:hAnsi="Symbol" w:cs="OpenSymbol, 'Arial Unicode MS'"/>
      <w:color w:val="auto"/>
      <w:sz w:val="22"/>
      <w:szCs w:val="22"/>
      <w:shd w:val="clear" w:color="auto" w:fill="auto"/>
      <w:lang w:eastAsia="pl-PL"/>
    </w:rPr>
  </w:style>
  <w:style w:type="character" w:customStyle="1" w:styleId="WW8Num3z1">
    <w:name w:val="WW8Num3z1"/>
    <w:rPr>
      <w:rFonts w:ascii="OpenSymbol, 'Arial Unicode MS'" w:eastAsia="Times New Roman" w:hAnsi="OpenSymbol, 'Arial Unicode MS'" w:cs="OpenSymbol, 'Arial Unicode MS'"/>
      <w:color w:val="FF3333"/>
      <w:shd w:val="clear" w:color="auto" w:fill="auto"/>
      <w:lang w:eastAsia="pl-PL"/>
    </w:rPr>
  </w:style>
  <w:style w:type="character" w:customStyle="1" w:styleId="WW8Num3z3">
    <w:name w:val="WW8Num3z3"/>
    <w:rPr>
      <w:rFonts w:ascii="Wingdings" w:hAnsi="Wingdings" w:cs="OpenSymbol, 'Arial Unicode MS'"/>
    </w:rPr>
  </w:style>
  <w:style w:type="character" w:customStyle="1" w:styleId="WW8Num4z0">
    <w:name w:val="WW8Num4z0"/>
    <w:rPr>
      <w:rFonts w:ascii="Symbol" w:eastAsia="Times New Roman" w:hAnsi="Symbol" w:cs="OpenSymbol, 'Arial Unicode MS'"/>
      <w:color w:val="auto"/>
      <w:lang w:eastAsia="pl-PL"/>
    </w:rPr>
  </w:style>
  <w:style w:type="character" w:customStyle="1" w:styleId="WW8Num4z1">
    <w:name w:val="WW8Num4z1"/>
    <w:rPr>
      <w:rFonts w:ascii="OpenSymbol, 'Arial Unicode MS'" w:eastAsia="Times New Roman" w:hAnsi="OpenSymbol, 'Arial Unicode MS'" w:cs="OpenSymbol, 'Arial Unicode MS'"/>
      <w:color w:val="auto"/>
      <w:lang w:eastAsia="pl-PL"/>
    </w:rPr>
  </w:style>
  <w:style w:type="character" w:customStyle="1" w:styleId="WW8Num4z3">
    <w:name w:val="WW8Num4z3"/>
  </w:style>
  <w:style w:type="character" w:customStyle="1" w:styleId="WW8Num5z0">
    <w:name w:val="WW8Num5z0"/>
    <w:rPr>
      <w:rFonts w:ascii="Symbol" w:eastAsia="Times New Roman" w:hAnsi="Symbol" w:cs="Symbol"/>
      <w:color w:val="auto"/>
      <w:lang w:eastAsia="pl-PL"/>
    </w:rPr>
  </w:style>
  <w:style w:type="character" w:customStyle="1" w:styleId="WW8Num5z1">
    <w:name w:val="WW8Num5z1"/>
    <w:rPr>
      <w:rFonts w:ascii="Courier New" w:eastAsia="Times New Roman" w:hAnsi="Courier New" w:cs="Courier New"/>
      <w:b/>
      <w:color w:val="auto"/>
      <w:sz w:val="23"/>
      <w:lang w:eastAsia="pl-PL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Wingdings" w:eastAsia="Times New Roman" w:hAnsi="Wingdings" w:cs="Wingdings"/>
      <w:caps w:val="0"/>
      <w:smallCaps w:val="0"/>
      <w:color w:val="auto"/>
      <w:spacing w:val="0"/>
      <w:sz w:val="23"/>
      <w:szCs w:val="23"/>
      <w:shd w:val="clear" w:color="auto" w:fill="auto"/>
      <w:lang w:eastAsia="pl-PL"/>
    </w:rPr>
  </w:style>
  <w:style w:type="character" w:customStyle="1" w:styleId="WW8Num6z1">
    <w:name w:val="WW8Num6z1"/>
    <w:rPr>
      <w:rFonts w:ascii="Courier New" w:eastAsia="Times New Roman" w:hAnsi="Courier New" w:cs="Courier New"/>
      <w:b/>
      <w:color w:val="auto"/>
      <w:sz w:val="23"/>
      <w:lang w:eastAsia="pl-PL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ap" w:eastAsia="Times New Roman" w:hAnsi="Symap" w:cs="Symap"/>
      <w:caps w:val="0"/>
      <w:smallCaps w:val="0"/>
      <w:color w:val="auto"/>
      <w:spacing w:val="0"/>
      <w:sz w:val="22"/>
      <w:szCs w:val="22"/>
      <w:shd w:val="clear" w:color="auto" w:fill="auto"/>
      <w:lang w:eastAsia="pl-PL"/>
    </w:rPr>
  </w:style>
  <w:style w:type="character" w:customStyle="1" w:styleId="WW8Num7z1">
    <w:name w:val="WW8Num7z1"/>
  </w:style>
  <w:style w:type="character" w:customStyle="1" w:styleId="WW8Num8z0">
    <w:name w:val="WW8Num8z0"/>
    <w:rPr>
      <w:rFonts w:ascii="Symap" w:eastAsia="Times New Roman" w:hAnsi="Symap" w:cs="Symap"/>
      <w:caps w:val="0"/>
      <w:smallCaps w:val="0"/>
      <w:color w:val="auto"/>
      <w:spacing w:val="0"/>
      <w:sz w:val="22"/>
      <w:szCs w:val="22"/>
      <w:shd w:val="clear" w:color="auto" w:fill="auto"/>
      <w:lang w:eastAsia="pl-PL"/>
    </w:rPr>
  </w:style>
  <w:style w:type="character" w:customStyle="1" w:styleId="WW8Num8z1">
    <w:name w:val="WW8Num8z1"/>
    <w:rPr>
      <w:rFonts w:ascii="Courier New" w:hAnsi="Courier New" w:cs="Courier New"/>
      <w:b/>
      <w:sz w:val="23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ap" w:eastAsia="Times New Roman" w:hAnsi="Symap" w:cs="Symap"/>
      <w:color w:val="auto"/>
      <w:position w:val="0"/>
      <w:sz w:val="22"/>
      <w:szCs w:val="22"/>
      <w:vertAlign w:val="baseline"/>
      <w:lang w:eastAsia="pl-PL"/>
    </w:rPr>
  </w:style>
  <w:style w:type="character" w:customStyle="1" w:styleId="WW8Num10z0">
    <w:name w:val="WW8Num10z0"/>
    <w:rPr>
      <w:rFonts w:ascii="Calibri" w:eastAsia="TimesNewRoman" w:hAnsi="Calibri" w:cs="TimesNewRoman"/>
      <w:b/>
      <w:color w:val="FF950E"/>
      <w:kern w:val="3"/>
      <w:position w:val="0"/>
      <w:sz w:val="24"/>
      <w:szCs w:val="24"/>
      <w:vertAlign w:val="baseline"/>
      <w:lang w:eastAsia="ar-SA"/>
    </w:rPr>
  </w:style>
  <w:style w:type="character" w:customStyle="1" w:styleId="WW8Num11z0">
    <w:name w:val="WW8Num11z0"/>
    <w:rPr>
      <w:rFonts w:eastAsia="TimesNewRoman" w:cs="TimesNewRoman"/>
      <w:b/>
      <w:color w:val="auto"/>
      <w:kern w:val="3"/>
      <w:position w:val="0"/>
      <w:sz w:val="24"/>
      <w:szCs w:val="24"/>
      <w:shd w:val="clear" w:color="auto" w:fill="auto"/>
      <w:vertAlign w:val="baseline"/>
      <w:lang w:eastAsia="ar-SA"/>
    </w:rPr>
  </w:style>
  <w:style w:type="character" w:customStyle="1" w:styleId="WW8Num11z1">
    <w:name w:val="WW8Num11z1"/>
    <w:rPr>
      <w:rFonts w:ascii="Calibri" w:hAnsi="Calibri" w:cs="Calibri"/>
      <w:b/>
    </w:rPr>
  </w:style>
  <w:style w:type="character" w:customStyle="1" w:styleId="WW8Num7z3">
    <w:name w:val="WW8Num7z3"/>
  </w:style>
  <w:style w:type="character" w:customStyle="1" w:styleId="WW8Num9z1">
    <w:name w:val="WW8Num9z1"/>
    <w:rPr>
      <w:rFonts w:ascii="Courier New" w:hAnsi="Courier New" w:cs="Courier New"/>
      <w:b/>
      <w:sz w:val="23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1">
    <w:name w:val="WW8Num10z1"/>
  </w:style>
  <w:style w:type="character" w:customStyle="1" w:styleId="WW8Num10z3">
    <w:name w:val="WW8Num10z3"/>
  </w:style>
  <w:style w:type="character" w:customStyle="1" w:styleId="WW8Num11z3">
    <w:name w:val="WW8Num11z3"/>
  </w:style>
  <w:style w:type="character" w:customStyle="1" w:styleId="WW8Num12z0">
    <w:name w:val="WW8Num12z0"/>
    <w:rPr>
      <w:rFonts w:eastAsia="Times New Roman" w:cs="Calibri"/>
      <w:color w:val="auto"/>
      <w:position w:val="0"/>
      <w:sz w:val="20"/>
      <w:szCs w:val="20"/>
      <w:shd w:val="clear" w:color="auto" w:fill="auto"/>
      <w:vertAlign w:val="baseline"/>
      <w:lang w:eastAsia="pl-PL"/>
    </w:rPr>
  </w:style>
  <w:style w:type="character" w:customStyle="1" w:styleId="WW8Num12z1">
    <w:name w:val="WW8Num12z1"/>
  </w:style>
  <w:style w:type="character" w:customStyle="1" w:styleId="WW8Num12z3">
    <w:name w:val="WW8Num12z3"/>
  </w:style>
  <w:style w:type="character" w:customStyle="1" w:styleId="WW8Num13z0">
    <w:name w:val="WW8Num13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0"/>
      <w:szCs w:val="20"/>
      <w:shd w:val="clear" w:color="auto" w:fill="auto"/>
      <w:vertAlign w:val="baseline"/>
      <w:lang w:eastAsia="pl-PL"/>
    </w:rPr>
  </w:style>
  <w:style w:type="character" w:customStyle="1" w:styleId="WW8Num13z1">
    <w:name w:val="WW8Num13z1"/>
    <w:rPr>
      <w:rFonts w:ascii="OpenSymbol, 'Arial Unicode MS'" w:hAnsi="OpenSymbol, 'Arial Unicode MS'" w:cs="OpenSymbol, 'Arial Unicode MS'"/>
      <w:color w:val="auto"/>
      <w:position w:val="0"/>
      <w:sz w:val="22"/>
      <w:shd w:val="clear" w:color="auto" w:fill="auto"/>
      <w:vertAlign w:val="baseline"/>
    </w:rPr>
  </w:style>
  <w:style w:type="character" w:customStyle="1" w:styleId="WW8Num13z3">
    <w:name w:val="WW8Num13z3"/>
  </w:style>
  <w:style w:type="character" w:customStyle="1" w:styleId="WW8Num14z0">
    <w:name w:val="WW8Num14z0"/>
    <w:rPr>
      <w:rFonts w:ascii="Symbol" w:eastAsia="Times New Roman" w:hAnsi="Symbol" w:cs="OpenSymbol, 'Arial Unicode MS'"/>
      <w:color w:val="00FFFF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4z1">
    <w:name w:val="WW8Num14z1"/>
    <w:rPr>
      <w:rFonts w:ascii="OpenSymbol, 'Arial Unicode MS'" w:hAnsi="OpenSymbol, 'Arial Unicode MS'" w:cs="OpenSymbol, 'Arial Unicode MS'"/>
    </w:rPr>
  </w:style>
  <w:style w:type="character" w:customStyle="1" w:styleId="WW8Num15z0">
    <w:name w:val="WW8Num15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15z1">
    <w:name w:val="WW8Num15z1"/>
    <w:rPr>
      <w:rFonts w:ascii="OpenSymbol, 'Arial Unicode MS'" w:hAnsi="OpenSymbol, 'Arial Unicode MS'" w:cs="OpenSymbol, 'Arial Unicode MS'"/>
    </w:rPr>
  </w:style>
  <w:style w:type="character" w:customStyle="1" w:styleId="WW8Num16z0">
    <w:name w:val="WW8Num16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6z1">
    <w:name w:val="WW8Num16z1"/>
    <w:rPr>
      <w:rFonts w:ascii="OpenSymbol, 'Arial Unicode MS'" w:hAnsi="OpenSymbol, 'Arial Unicode MS'" w:cs="OpenSymbol, 'Arial Unicode MS'"/>
    </w:rPr>
  </w:style>
  <w:style w:type="character" w:customStyle="1" w:styleId="WW8Num17z0">
    <w:name w:val="WW8Num17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7z1">
    <w:name w:val="WW8Num17z1"/>
    <w:rPr>
      <w:rFonts w:ascii="OpenSymbol, 'Arial Unicode MS'" w:hAnsi="OpenSymbol, 'Arial Unicode MS'" w:cs="OpenSymbol, 'Arial Unicode MS'"/>
    </w:rPr>
  </w:style>
  <w:style w:type="character" w:customStyle="1" w:styleId="WW8Num18z0">
    <w:name w:val="WW8Num18z0"/>
    <w:rPr>
      <w:rFonts w:ascii="Symbol" w:eastAsia="Times New Roman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18z1">
    <w:name w:val="WW8Num18z1"/>
    <w:rPr>
      <w:rFonts w:ascii="OpenSymbol, 'Arial Unicode MS'" w:hAnsi="OpenSymbol, 'Arial Unicode MS'" w:cs="OpenSymbol, 'Arial Unicode MS'"/>
    </w:rPr>
  </w:style>
  <w:style w:type="character" w:customStyle="1" w:styleId="WW8Num19z0">
    <w:name w:val="WW8Num19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9z1">
    <w:name w:val="WW8Num19z1"/>
    <w:rPr>
      <w:rFonts w:ascii="OpenSymbol, 'Arial Unicode MS'" w:hAnsi="OpenSymbol, 'Arial Unicode MS'" w:cs="OpenSymbol, 'Arial Unicode MS'"/>
    </w:rPr>
  </w:style>
  <w:style w:type="character" w:customStyle="1" w:styleId="WW8Num20z0">
    <w:name w:val="WW8Num20z0"/>
    <w:rPr>
      <w:rFonts w:ascii="Symbol" w:eastAsia="Times New Roman" w:hAnsi="Symbol" w:cs="Symbol"/>
      <w:color w:val="auto"/>
      <w:sz w:val="22"/>
      <w:szCs w:val="22"/>
      <w:lang w:eastAsia="pl-P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Symbol" w:eastAsia="Times New Roman" w:hAnsi="Symbol" w:cs="Symbol"/>
      <w:color w:val="auto"/>
      <w:position w:val="0"/>
      <w:sz w:val="24"/>
      <w:vertAlign w:val="baseline"/>
      <w:lang w:eastAsia="pl-PL"/>
    </w:rPr>
  </w:style>
  <w:style w:type="character" w:customStyle="1" w:styleId="WW8Num21z1">
    <w:name w:val="WW8Num21z1"/>
    <w:rPr>
      <w:rFonts w:ascii="Arial Narrow" w:eastAsia="Times New Roman" w:hAnsi="Arial Narrow" w:cs="Arial Narrow"/>
    </w:rPr>
  </w:style>
  <w:style w:type="character" w:customStyle="1" w:styleId="WW8Num21z2">
    <w:name w:val="WW8Num21z2"/>
    <w:rPr>
      <w:rFonts w:ascii="OpenSymbol, 'Arial Unicode MS'" w:hAnsi="OpenSymbol, 'Arial Unicode MS'" w:cs="Arial Narro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22z1">
    <w:name w:val="WW8Num22z1"/>
    <w:rPr>
      <w:rFonts w:ascii="OpenSymbol, 'Arial Unicode MS'" w:hAnsi="OpenSymbol, 'Arial Unicode MS'" w:cs="OpenSymbol, 'Arial Unicode MS'"/>
    </w:rPr>
  </w:style>
  <w:style w:type="character" w:customStyle="1" w:styleId="WW8Num23z0">
    <w:name w:val="WW8Num23z0"/>
    <w:rPr>
      <w:rFonts w:ascii="Symbol" w:eastAsia="Times New Roman" w:hAnsi="Symbol" w:cs="Symbol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23z1">
    <w:name w:val="WW8Num23z1"/>
    <w:rPr>
      <w:rFonts w:ascii="Arial Narrow" w:hAnsi="Arial Narrow" w:cs="Arial Narrow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24z1">
    <w:name w:val="WW8Num24z1"/>
    <w:rPr>
      <w:rFonts w:ascii="OpenSymbol, 'Arial Unicode MS'" w:hAnsi="OpenSymbol, 'Arial Unicode MS'" w:cs="OpenSymbol, 'Arial Unicode MS'"/>
    </w:rPr>
  </w:style>
  <w:style w:type="character" w:customStyle="1" w:styleId="WW8Num25z0">
    <w:name w:val="WW8Num25z0"/>
    <w:rPr>
      <w:rFonts w:ascii="Symbol" w:eastAsia="Times New Roman" w:hAnsi="Symbol" w:cs="Symbol"/>
      <w:b w:val="0"/>
      <w:color w:val="auto"/>
      <w:sz w:val="22"/>
      <w:szCs w:val="24"/>
      <w:shd w:val="clear" w:color="auto" w:fill="auto"/>
      <w:lang w:eastAsia="pl-PL"/>
    </w:rPr>
  </w:style>
  <w:style w:type="character" w:customStyle="1" w:styleId="WW8Num25z1">
    <w:name w:val="WW8Num25z1"/>
    <w:rPr>
      <w:rFonts w:ascii="Arial Narrow" w:hAnsi="Arial Narrow" w:cs="Arial Narrow"/>
    </w:rPr>
  </w:style>
  <w:style w:type="character" w:customStyle="1" w:styleId="WW8Num26z0">
    <w:name w:val="WW8Num26z0"/>
    <w:rPr>
      <w:rFonts w:ascii="Symbol" w:hAnsi="Symbol" w:cs="OpenSymbol, 'Arial Unicode MS'"/>
      <w:color w:val="auto"/>
      <w:shd w:val="clear" w:color="auto" w:fill="auto"/>
    </w:rPr>
  </w:style>
  <w:style w:type="character" w:customStyle="1" w:styleId="WW8Num26z1">
    <w:name w:val="WW8Num26z1"/>
    <w:rPr>
      <w:rFonts w:ascii="OpenSymbol, 'Arial Unicode MS'" w:hAnsi="OpenSymbol, 'Arial Unicode MS'" w:cs="OpenSymbol, 'Arial Unicode MS'"/>
    </w:rPr>
  </w:style>
  <w:style w:type="character" w:customStyle="1" w:styleId="WW8Num27z0">
    <w:name w:val="WW8Num27z0"/>
    <w:rPr>
      <w:rFonts w:ascii="Symbol" w:eastAsia="Times New Roman" w:hAnsi="Symbol" w:cs="Symbol"/>
      <w:color w:val="FF3333"/>
      <w:szCs w:val="24"/>
      <w:lang w:eastAsia="pl-PL"/>
    </w:rPr>
  </w:style>
  <w:style w:type="character" w:customStyle="1" w:styleId="WW8Num27z1">
    <w:name w:val="WW8Num27z1"/>
    <w:rPr>
      <w:rFonts w:ascii="Arial Narrow" w:hAnsi="Arial Narrow" w:cs="Arial Narro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OpenSymbol, 'Arial Unicode MS'"/>
      <w:shd w:val="clear" w:color="auto" w:fill="FFFF00"/>
    </w:rPr>
  </w:style>
  <w:style w:type="character" w:customStyle="1" w:styleId="WW8Num28z1">
    <w:name w:val="WW8Num28z1"/>
    <w:rPr>
      <w:rFonts w:ascii="OpenSymbol, 'Arial Unicode MS'" w:hAnsi="OpenSymbol, 'Arial Unicode MS'" w:cs="OpenSymbol, 'Arial Unicode MS'"/>
      <w:color w:val="auto"/>
    </w:rPr>
  </w:style>
  <w:style w:type="character" w:customStyle="1" w:styleId="WW8Num28z3">
    <w:name w:val="WW8Num28z3"/>
    <w:rPr>
      <w:rFonts w:ascii="Symbol" w:hAnsi="Symbol" w:cs="OpenSymbol, 'Arial Unicode MS'"/>
      <w:color w:val="FF3333"/>
      <w:lang w:eastAsia="pl-PL"/>
    </w:rPr>
  </w:style>
  <w:style w:type="character" w:customStyle="1" w:styleId="WW8Num29z0">
    <w:name w:val="WW8Num29z0"/>
    <w:rPr>
      <w:rFonts w:ascii="Symbol" w:eastAsia="Times New Roman" w:hAnsi="Symbol" w:cs="OpenSymbol, 'Arial Unicode MS'"/>
      <w:color w:val="FF3333"/>
      <w:lang w:eastAsia="pl-PL"/>
    </w:rPr>
  </w:style>
  <w:style w:type="character" w:customStyle="1" w:styleId="WW8Num29z1">
    <w:name w:val="WW8Num29z1"/>
    <w:rPr>
      <w:rFonts w:ascii="OpenSymbol, 'Arial Unicode MS'" w:hAnsi="OpenSymbol, 'Arial Unicode MS'" w:cs="OpenSymbol, 'Arial Unicode MS'"/>
      <w:shd w:val="clear" w:color="auto" w:fill="FFFF00"/>
    </w:rPr>
  </w:style>
  <w:style w:type="character" w:customStyle="1" w:styleId="WW8Num29z3">
    <w:name w:val="WW8Num29z3"/>
    <w:rPr>
      <w:rFonts w:ascii="Symbol" w:hAnsi="Symbol" w:cs="OpenSymbol, 'Arial Unicode MS'"/>
      <w:color w:val="FF6600"/>
      <w:sz w:val="24"/>
      <w:shd w:val="clear" w:color="auto" w:fill="auto"/>
    </w:rPr>
  </w:style>
  <w:style w:type="character" w:customStyle="1" w:styleId="WW8Num30z0">
    <w:name w:val="WW8Num30z0"/>
    <w:rPr>
      <w:rFonts w:ascii="Symbol" w:hAnsi="Symbol" w:cs="OpenSymbol, 'Arial Unicode MS'"/>
      <w:color w:val="FF6600"/>
      <w:sz w:val="24"/>
      <w:shd w:val="clear" w:color="auto" w:fill="auto"/>
    </w:rPr>
  </w:style>
  <w:style w:type="character" w:customStyle="1" w:styleId="WW8Num30z1">
    <w:name w:val="WW8Num30z1"/>
    <w:rPr>
      <w:rFonts w:ascii="OpenSymbol, 'Arial Unicode MS'" w:hAnsi="OpenSymbol, 'Arial Unicode MS'" w:cs="OpenSymbol, 'Arial Unicode MS'"/>
    </w:rPr>
  </w:style>
  <w:style w:type="character" w:customStyle="1" w:styleId="WW8Num30z3">
    <w:name w:val="WW8Num30z3"/>
    <w:rPr>
      <w:rFonts w:ascii="Symbol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1z0">
    <w:name w:val="WW8Num31z0"/>
    <w:rPr>
      <w:rFonts w:ascii="Symbol" w:eastAsia="Times New Roman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1z1">
    <w:name w:val="WW8Num31z1"/>
    <w:rPr>
      <w:rFonts w:ascii="OpenSymbol, 'Arial Unicode MS'" w:hAnsi="OpenSymbol, 'Arial Unicode MS'" w:cs="OpenSymbol, 'Arial Unicode MS'"/>
    </w:rPr>
  </w:style>
  <w:style w:type="character" w:customStyle="1" w:styleId="WW8Num32z0">
    <w:name w:val="WW8Num32z0"/>
    <w:rPr>
      <w:rFonts w:ascii="Symbol" w:hAnsi="Symbol" w:cs="OpenSymbol, 'Arial Unicode MS'"/>
      <w:color w:val="auto"/>
      <w:shd w:val="clear" w:color="auto" w:fill="auto"/>
    </w:rPr>
  </w:style>
  <w:style w:type="character" w:customStyle="1" w:styleId="WW8Num32z1">
    <w:name w:val="WW8Num32z1"/>
    <w:rPr>
      <w:rFonts w:ascii="OpenSymbol, 'Arial Unicode MS'" w:hAnsi="OpenSymbol, 'Arial Unicode MS'" w:cs="OpenSymbol, 'Arial Unicode MS'"/>
      <w:color w:val="auto"/>
    </w:rPr>
  </w:style>
  <w:style w:type="character" w:customStyle="1" w:styleId="WW8Num32z3">
    <w:name w:val="WW8Num32z3"/>
    <w:rPr>
      <w:rFonts w:ascii="Symbol" w:hAnsi="Symbol" w:cs="OpenSymbol, 'Arial Unicode MS'"/>
      <w:color w:val="auto"/>
    </w:rPr>
  </w:style>
  <w:style w:type="character" w:customStyle="1" w:styleId="WW8Num33z0">
    <w:name w:val="WW8Num33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33z1">
    <w:name w:val="WW8Num33z1"/>
    <w:rPr>
      <w:rFonts w:ascii="OpenSymbol, 'Arial Unicode MS'" w:hAnsi="OpenSymbol, 'Arial Unicode MS'" w:cs="OpenSymbol, 'Arial Unicode MS'"/>
    </w:rPr>
  </w:style>
  <w:style w:type="character" w:customStyle="1" w:styleId="WW8Num33z3">
    <w:name w:val="WW8Num33z3"/>
    <w:rPr>
      <w:rFonts w:ascii="Symbol" w:hAnsi="Symbol" w:cs="OpenSymbol, 'Arial Unicode MS'"/>
      <w:color w:val="auto"/>
      <w:lang w:eastAsia="pl-PL"/>
    </w:rPr>
  </w:style>
  <w:style w:type="character" w:customStyle="1" w:styleId="WW8Num34z0">
    <w:name w:val="WW8Num34z0"/>
    <w:rPr>
      <w:rFonts w:ascii="Symbol" w:eastAsia="Times New Roman" w:hAnsi="Symbol" w:cs="OpenSymbol, 'Arial Unicode MS'"/>
      <w:color w:val="auto"/>
      <w:lang w:eastAsia="pl-PL"/>
    </w:rPr>
  </w:style>
  <w:style w:type="character" w:customStyle="1" w:styleId="WW8Num34z1">
    <w:name w:val="WW8Num34z1"/>
    <w:rPr>
      <w:rFonts w:ascii="OpenSymbol, 'Arial Unicode MS'" w:hAnsi="OpenSymbol, 'Arial Unicode MS'" w:cs="OpenSymbol, 'Arial Unicode MS'"/>
    </w:rPr>
  </w:style>
  <w:style w:type="character" w:customStyle="1" w:styleId="WW8Num34z3">
    <w:name w:val="WW8Num34z3"/>
    <w:rPr>
      <w:rFonts w:ascii="Symbol" w:hAnsi="Symbol" w:cs="OpenSymbol, 'Arial Unicode MS'"/>
      <w:shd w:val="clear" w:color="auto" w:fill="auto"/>
    </w:rPr>
  </w:style>
  <w:style w:type="character" w:customStyle="1" w:styleId="WW8Num35z0">
    <w:name w:val="WW8Num35z0"/>
    <w:rPr>
      <w:rFonts w:ascii="Symbol" w:hAnsi="Symbol" w:cs="OpenSymbol, 'Arial Unicode MS'"/>
      <w:shd w:val="clear" w:color="auto" w:fill="auto"/>
    </w:rPr>
  </w:style>
  <w:style w:type="character" w:customStyle="1" w:styleId="WW8Num35z1">
    <w:name w:val="WW8Num35z1"/>
    <w:rPr>
      <w:rFonts w:ascii="OpenSymbol, 'Arial Unicode MS'" w:hAnsi="OpenSymbol, 'Arial Unicode MS'" w:cs="OpenSymbol, 'Arial Unicode MS'"/>
    </w:rPr>
  </w:style>
  <w:style w:type="character" w:customStyle="1" w:styleId="WW8Num36z0">
    <w:name w:val="WW8Num36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36z1">
    <w:name w:val="WW8Num36z1"/>
    <w:rPr>
      <w:rFonts w:ascii="OpenSymbol, 'Arial Unicode MS'" w:hAnsi="OpenSymbol, 'Arial Unicode MS'" w:cs="OpenSymbol, 'Arial Unicode MS'"/>
    </w:rPr>
  </w:style>
  <w:style w:type="character" w:customStyle="1" w:styleId="WW8Num37z0">
    <w:name w:val="WW8Num37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37z1">
    <w:name w:val="WW8Num37z1"/>
    <w:rPr>
      <w:rFonts w:ascii="OpenSymbol, 'Arial Unicode MS'" w:hAnsi="OpenSymbol, 'Arial Unicode MS'" w:cs="OpenSymbol, 'Arial Unicode MS'"/>
    </w:rPr>
  </w:style>
  <w:style w:type="character" w:customStyle="1" w:styleId="WW8Num37z3">
    <w:name w:val="WW8Num37z3"/>
    <w:rPr>
      <w:rFonts w:ascii="Symbol" w:hAnsi="Symbol" w:cs="Arial"/>
      <w:color w:val="auto"/>
      <w:lang w:eastAsia="pl-PL"/>
    </w:rPr>
  </w:style>
  <w:style w:type="character" w:customStyle="1" w:styleId="WW8Num38z0">
    <w:name w:val="WW8Num38z0"/>
    <w:rPr>
      <w:rFonts w:ascii="Arial" w:eastAsia="Times New Roman" w:hAnsi="Arial" w:cs="Arial"/>
      <w:color w:val="auto"/>
      <w:shd w:val="clear" w:color="auto" w:fill="auto"/>
      <w:lang w:eastAsia="pl-P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3">
    <w:name w:val="WW8Num38z3"/>
    <w:rPr>
      <w:rFonts w:ascii="Symbol" w:hAnsi="Symbol" w:cs="Symbol"/>
    </w:rPr>
  </w:style>
  <w:style w:type="character" w:customStyle="1" w:styleId="WW8Num39z0">
    <w:name w:val="WW8Num39z0"/>
    <w:rPr>
      <w:rFonts w:ascii="Arial" w:eastAsia="Times New Roman" w:hAnsi="Arial" w:cs="Arial"/>
      <w:color w:val="auto"/>
      <w:sz w:val="22"/>
      <w:szCs w:val="22"/>
      <w:lang w:eastAsia="pl-P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3">
    <w:name w:val="WW8Num39z3"/>
    <w:rPr>
      <w:rFonts w:ascii="Symbol" w:hAnsi="Symbol" w:cs="Times New Roman"/>
      <w:sz w:val="22"/>
      <w:szCs w:val="22"/>
    </w:rPr>
  </w:style>
  <w:style w:type="character" w:customStyle="1" w:styleId="WW8Num40z0">
    <w:name w:val="WW8Num40z0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3">
    <w:name w:val="WW8Num40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41z0">
    <w:name w:val="WW8Num41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1z1">
    <w:name w:val="WW8Num41z1"/>
    <w:rPr>
      <w:rFonts w:ascii="OpenSymbol, 'Arial Unicode MS'" w:hAnsi="OpenSymbol, 'Arial Unicode MS'" w:cs="OpenSymbol, 'Arial Unicode MS'"/>
      <w:lang w:eastAsia="pl-PL"/>
    </w:rPr>
  </w:style>
  <w:style w:type="character" w:customStyle="1" w:styleId="WW8Num42z0">
    <w:name w:val="WW8Num42z0"/>
    <w:rPr>
      <w:rFonts w:ascii="Symbol" w:hAnsi="Symbol" w:cs="OpenSymbol, 'Arial Unicode MS'"/>
    </w:rPr>
  </w:style>
  <w:style w:type="character" w:customStyle="1" w:styleId="WW8Num42z1">
    <w:name w:val="WW8Num42z1"/>
    <w:rPr>
      <w:rFonts w:ascii="OpenSymbol, 'Arial Unicode MS'" w:hAnsi="OpenSymbol, 'Arial Unicode MS'" w:cs="OpenSymbol, 'Arial Unicode MS'"/>
    </w:rPr>
  </w:style>
  <w:style w:type="character" w:customStyle="1" w:styleId="WW8Num43z0">
    <w:name w:val="WW8Num43z0"/>
    <w:rPr>
      <w:rFonts w:ascii="Symbol" w:hAnsi="Symbol" w:cs="OpenSymbol, 'Arial Unicode MS'"/>
    </w:rPr>
  </w:style>
  <w:style w:type="character" w:customStyle="1" w:styleId="WW8Num43z1">
    <w:name w:val="WW8Num43z1"/>
    <w:rPr>
      <w:rFonts w:ascii="OpenSymbol, 'Arial Unicode MS'" w:hAnsi="OpenSymbol, 'Arial Unicode MS'" w:cs="OpenSymbol, 'Arial Unicode MS'"/>
    </w:rPr>
  </w:style>
  <w:style w:type="character" w:customStyle="1" w:styleId="WW8Num44z0">
    <w:name w:val="WW8Num44z0"/>
    <w:rPr>
      <w:rFonts w:ascii="Symbol" w:hAnsi="Symbol" w:cs="OpenSymbol, 'Arial Unicode MS'"/>
    </w:rPr>
  </w:style>
  <w:style w:type="character" w:customStyle="1" w:styleId="WW8Num44z1">
    <w:name w:val="WW8Num44z1"/>
    <w:rPr>
      <w:rFonts w:ascii="OpenSymbol, 'Arial Unicode MS'" w:hAnsi="OpenSymbol, 'Arial Unicode MS'" w:cs="OpenSymbol, 'Arial Unicode MS'"/>
    </w:rPr>
  </w:style>
  <w:style w:type="character" w:customStyle="1" w:styleId="WW8Num45z0">
    <w:name w:val="WW8Num45z0"/>
    <w:rPr>
      <w:rFonts w:ascii="Symbol" w:hAnsi="Symbol" w:cs="OpenSymbol, 'Arial Unicode MS'"/>
    </w:rPr>
  </w:style>
  <w:style w:type="character" w:customStyle="1" w:styleId="WW8Num45z1">
    <w:name w:val="WW8Num45z1"/>
    <w:rPr>
      <w:rFonts w:ascii="OpenSymbol, 'Arial Unicode MS'" w:hAnsi="OpenSymbol, 'Arial Unicode MS'" w:cs="OpenSymbol, 'Arial Unicode MS'"/>
    </w:rPr>
  </w:style>
  <w:style w:type="character" w:customStyle="1" w:styleId="WW8Num46z0">
    <w:name w:val="WW8Num46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6z1">
    <w:name w:val="WW8Num46z1"/>
    <w:rPr>
      <w:rFonts w:ascii="OpenSymbol, 'Arial Unicode MS'" w:hAnsi="OpenSymbol, 'Arial Unicode MS'" w:cs="OpenSymbol, 'Arial Unicode MS'"/>
    </w:rPr>
  </w:style>
  <w:style w:type="character" w:customStyle="1" w:styleId="WW8Num47z0">
    <w:name w:val="WW8Num47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7z1">
    <w:name w:val="WW8Num47z1"/>
    <w:rPr>
      <w:rFonts w:ascii="OpenSymbol, 'Arial Unicode MS'" w:hAnsi="OpenSymbol, 'Arial Unicode MS'" w:cs="OpenSymbol, 'Arial Unicode MS'"/>
    </w:rPr>
  </w:style>
  <w:style w:type="character" w:customStyle="1" w:styleId="WW8Num47z3">
    <w:name w:val="WW8Num47z3"/>
    <w:rPr>
      <w:rFonts w:ascii="Symbol" w:hAnsi="Symbol" w:cs="OpenSymbol, 'Arial Unicode MS'"/>
      <w:shd w:val="clear" w:color="auto" w:fill="auto"/>
    </w:rPr>
  </w:style>
  <w:style w:type="character" w:customStyle="1" w:styleId="WW8Num48z0">
    <w:name w:val="WW8Num48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8z1">
    <w:name w:val="WW8Num48z1"/>
    <w:rPr>
      <w:rFonts w:ascii="OpenSymbol, 'Arial Unicode MS'" w:hAnsi="OpenSymbol, 'Arial Unicode MS'" w:cs="OpenSymbol, 'Arial Unicode MS'"/>
    </w:rPr>
  </w:style>
  <w:style w:type="character" w:customStyle="1" w:styleId="WW8Num49z0">
    <w:name w:val="WW8Num49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49z1">
    <w:name w:val="WW8Num49z1"/>
    <w:rPr>
      <w:rFonts w:ascii="OpenSymbol, 'Arial Unicode MS'" w:hAnsi="OpenSymbol, 'Arial Unicode MS'" w:cs="OpenSymbol, 'Arial Unicode MS'"/>
    </w:rPr>
  </w:style>
  <w:style w:type="character" w:customStyle="1" w:styleId="WW8Num49z3">
    <w:name w:val="WW8Num49z3"/>
    <w:rPr>
      <w:rFonts w:ascii="Symbol" w:hAnsi="Symbol" w:cs="OpenSymbol, 'Arial Unicode MS'"/>
      <w:shd w:val="clear" w:color="auto" w:fill="auto"/>
    </w:rPr>
  </w:style>
  <w:style w:type="character" w:customStyle="1" w:styleId="WW8Num50z0">
    <w:name w:val="WW8Num50z0"/>
    <w:rPr>
      <w:rFonts w:ascii="Symbol" w:eastAsia="Times New Roman" w:hAnsi="Symbol" w:cs="OpenSymbol, 'Arial Unicode MS'"/>
      <w:vanish w:val="0"/>
      <w:color w:val="auto"/>
      <w:position w:val="0"/>
      <w:sz w:val="22"/>
      <w:shd w:val="clear" w:color="auto" w:fill="auto"/>
      <w:vertAlign w:val="baseline"/>
      <w:lang w:eastAsia="pl-PL"/>
    </w:rPr>
  </w:style>
  <w:style w:type="character" w:customStyle="1" w:styleId="WW8Num50z1">
    <w:name w:val="WW8Num50z1"/>
    <w:rPr>
      <w:rFonts w:ascii="OpenSymbol, 'Arial Unicode MS'" w:hAnsi="OpenSymbol, 'Arial Unicode MS'" w:cs="OpenSymbol, 'Arial Unicode MS'"/>
    </w:rPr>
  </w:style>
  <w:style w:type="character" w:customStyle="1" w:styleId="WW8Num50z3">
    <w:name w:val="WW8Num50z3"/>
    <w:rPr>
      <w:rFonts w:ascii="Symbol" w:hAnsi="Symbol" w:cs="OpenSymbol, 'Arial Unicode MS'"/>
      <w:shd w:val="clear" w:color="auto" w:fill="auto"/>
    </w:rPr>
  </w:style>
  <w:style w:type="character" w:customStyle="1" w:styleId="WW8Num51z0">
    <w:name w:val="WW8Num51z0"/>
    <w:rPr>
      <w:rFonts w:ascii="Symbol" w:hAnsi="Symbol" w:cs="OpenSymbol, 'Arial Unicode MS'"/>
      <w:shd w:val="clear" w:color="auto" w:fill="auto"/>
    </w:rPr>
  </w:style>
  <w:style w:type="character" w:customStyle="1" w:styleId="WW8Num51z1">
    <w:name w:val="WW8Num51z1"/>
    <w:rPr>
      <w:rFonts w:ascii="OpenSymbol, 'Arial Unicode MS'" w:hAnsi="OpenSymbol, 'Arial Unicode MS'" w:cs="OpenSymbol, 'Arial Unicode MS'"/>
    </w:rPr>
  </w:style>
  <w:style w:type="character" w:customStyle="1" w:styleId="WW8Num52z0">
    <w:name w:val="WW8Num52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52z1">
    <w:name w:val="WW8Num52z1"/>
    <w:rPr>
      <w:rFonts w:ascii="OpenSymbol, 'Arial Unicode MS'" w:hAnsi="OpenSymbol, 'Arial Unicode MS'" w:cs="OpenSymbol, 'Arial Unicode MS'"/>
    </w:rPr>
  </w:style>
  <w:style w:type="character" w:customStyle="1" w:styleId="WW8Num52z3">
    <w:name w:val="WW8Num52z3"/>
    <w:rPr>
      <w:rFonts w:ascii="Symbol" w:hAnsi="Symbol" w:cs="OpenSymbol, 'Arial Unicode MS'"/>
      <w:color w:val="auto"/>
      <w:lang w:eastAsia="pl-PL"/>
    </w:rPr>
  </w:style>
  <w:style w:type="character" w:customStyle="1" w:styleId="WW8Num53z0">
    <w:name w:val="WW8Num53z0"/>
    <w:rPr>
      <w:rFonts w:ascii="Symbol" w:eastAsia="Times New Roman" w:hAnsi="Symbol" w:cs="OpenSymbol, 'Arial Unicode MS'"/>
      <w:color w:val="auto"/>
      <w:lang w:eastAsia="pl-PL"/>
    </w:rPr>
  </w:style>
  <w:style w:type="character" w:customStyle="1" w:styleId="WW8Num53z1">
    <w:name w:val="WW8Num53z1"/>
    <w:rPr>
      <w:rFonts w:ascii="OpenSymbol, 'Arial Unicode MS'" w:hAnsi="OpenSymbol, 'Arial Unicode MS'" w:cs="OpenSymbol, 'Arial Unicode MS'"/>
    </w:rPr>
  </w:style>
  <w:style w:type="character" w:customStyle="1" w:styleId="WW8Num54z0">
    <w:name w:val="WW8Num54z0"/>
    <w:rPr>
      <w:rFonts w:ascii="Symbol" w:hAnsi="Symbol" w:cs="OpenSymbol, 'Arial Unicode MS'"/>
    </w:rPr>
  </w:style>
  <w:style w:type="character" w:customStyle="1" w:styleId="WW8Num54z1">
    <w:name w:val="WW8Num54z1"/>
    <w:rPr>
      <w:rFonts w:ascii="OpenSymbol, 'Arial Unicode MS'" w:hAnsi="OpenSymbol, 'Arial Unicode MS'" w:cs="OpenSymbol, 'Arial Unicode MS'"/>
    </w:rPr>
  </w:style>
  <w:style w:type="character" w:customStyle="1" w:styleId="WW8Num55z0">
    <w:name w:val="WW8Num55z0"/>
    <w:rPr>
      <w:rFonts w:ascii="Symbol" w:hAnsi="Symbol" w:cs="OpenSymbol, 'Arial Unicode MS'"/>
    </w:rPr>
  </w:style>
  <w:style w:type="character" w:customStyle="1" w:styleId="WW8Num55z1">
    <w:name w:val="WW8Num55z1"/>
    <w:rPr>
      <w:rFonts w:ascii="OpenSymbol, 'Arial Unicode MS'" w:hAnsi="OpenSymbol, 'Arial Unicode MS'" w:cs="OpenSymbol, 'Arial Unicode MS'"/>
    </w:rPr>
  </w:style>
  <w:style w:type="character" w:customStyle="1" w:styleId="WW8Num56z0">
    <w:name w:val="WW8Num56z0"/>
    <w:rPr>
      <w:rFonts w:ascii="Symbol" w:hAnsi="Symbol" w:cs="OpenSymbol, 'Arial Unicode MS'"/>
    </w:rPr>
  </w:style>
  <w:style w:type="character" w:customStyle="1" w:styleId="WW8Num56z1">
    <w:name w:val="WW8Num56z1"/>
    <w:rPr>
      <w:rFonts w:ascii="OpenSymbol, 'Arial Unicode MS'" w:hAnsi="OpenSymbol, 'Arial Unicode MS'" w:cs="OpenSymbol, 'Arial Unicode MS'"/>
    </w:rPr>
  </w:style>
  <w:style w:type="character" w:customStyle="1" w:styleId="WW8Num57z0">
    <w:name w:val="WW8Num57z0"/>
    <w:rPr>
      <w:rFonts w:ascii="Symbol" w:hAnsi="Symbol" w:cs="OpenSymbol, 'Arial Unicode MS'"/>
    </w:rPr>
  </w:style>
  <w:style w:type="character" w:customStyle="1" w:styleId="WW8Num57z1">
    <w:name w:val="WW8Num57z1"/>
    <w:rPr>
      <w:rFonts w:ascii="OpenSymbol, 'Arial Unicode MS'" w:hAnsi="OpenSymbol, 'Arial Unicode MS'" w:cs="OpenSymbol, 'Arial Unicode MS'"/>
    </w:rPr>
  </w:style>
  <w:style w:type="character" w:customStyle="1" w:styleId="WW8Num58z0">
    <w:name w:val="WW8Num58z0"/>
    <w:rPr>
      <w:rFonts w:ascii="Symbol" w:hAnsi="Symbol" w:cs="OpenSymbol, 'Arial Unicode MS'"/>
    </w:rPr>
  </w:style>
  <w:style w:type="character" w:customStyle="1" w:styleId="WW8Num58z1">
    <w:name w:val="WW8Num58z1"/>
    <w:rPr>
      <w:rFonts w:ascii="OpenSymbol, 'Arial Unicode MS'" w:hAnsi="OpenSymbol, 'Arial Unicode MS'" w:cs="OpenSymbol, 'Arial Unicode MS'"/>
    </w:rPr>
  </w:style>
  <w:style w:type="character" w:customStyle="1" w:styleId="WW8Num59z0">
    <w:name w:val="WW8Num59z0"/>
    <w:rPr>
      <w:rFonts w:ascii="Symbol" w:hAnsi="Symbol" w:cs="OpenSymbol, 'Arial Unicode MS'"/>
    </w:rPr>
  </w:style>
  <w:style w:type="character" w:customStyle="1" w:styleId="WW8Num59z1">
    <w:name w:val="WW8Num59z1"/>
    <w:rPr>
      <w:rFonts w:ascii="OpenSymbol, 'Arial Unicode MS'" w:hAnsi="OpenSymbol, 'Arial Unicode MS'" w:cs="OpenSymbol, 'Arial Unicode MS'"/>
    </w:rPr>
  </w:style>
  <w:style w:type="character" w:customStyle="1" w:styleId="WW8Num60z0">
    <w:name w:val="WW8Num60z0"/>
    <w:rPr>
      <w:rFonts w:ascii="Symbol" w:hAnsi="Symbol" w:cs="OpenSymbol, 'Arial Unicode MS'"/>
    </w:rPr>
  </w:style>
  <w:style w:type="character" w:customStyle="1" w:styleId="WW8Num60z1">
    <w:name w:val="WW8Num60z1"/>
    <w:rPr>
      <w:rFonts w:ascii="OpenSymbol, 'Arial Unicode MS'" w:hAnsi="OpenSymbol, 'Arial Unicode MS'" w:cs="OpenSymbol, 'Arial Unicode MS'"/>
    </w:rPr>
  </w:style>
  <w:style w:type="character" w:customStyle="1" w:styleId="WW8Num61z0">
    <w:name w:val="WW8Num61z0"/>
    <w:rPr>
      <w:rFonts w:ascii="Symbol" w:hAnsi="Symbol" w:cs="OpenSymbol, 'Arial Unicode MS'"/>
    </w:rPr>
  </w:style>
  <w:style w:type="character" w:customStyle="1" w:styleId="WW8Num61z1">
    <w:name w:val="WW8Num61z1"/>
    <w:rPr>
      <w:rFonts w:ascii="OpenSymbol, 'Arial Unicode MS'" w:hAnsi="OpenSymbol, 'Arial Unicode MS'" w:cs="OpenSymbol, 'Arial Unicode MS'"/>
    </w:rPr>
  </w:style>
  <w:style w:type="character" w:customStyle="1" w:styleId="WW8Num62z0">
    <w:name w:val="WW8Num62z0"/>
    <w:rPr>
      <w:rFonts w:ascii="Symbol" w:hAnsi="Symbol" w:cs="OpenSymbol, 'Arial Unicode MS'"/>
    </w:rPr>
  </w:style>
  <w:style w:type="character" w:customStyle="1" w:styleId="WW8Num62z1">
    <w:name w:val="WW8Num62z1"/>
    <w:rPr>
      <w:rFonts w:ascii="OpenSymbol, 'Arial Unicode MS'" w:hAnsi="OpenSymbol, 'Arial Unicode MS'" w:cs="OpenSymbol, 'Arial Unicode MS'"/>
    </w:rPr>
  </w:style>
  <w:style w:type="character" w:customStyle="1" w:styleId="WW8Num63z0">
    <w:name w:val="WW8Num63z0"/>
    <w:rPr>
      <w:rFonts w:ascii="Symbol" w:hAnsi="Symbol" w:cs="OpenSymbol, 'Arial Unicode MS'"/>
    </w:rPr>
  </w:style>
  <w:style w:type="character" w:customStyle="1" w:styleId="WW8Num63z1">
    <w:name w:val="WW8Num63z1"/>
    <w:rPr>
      <w:rFonts w:ascii="OpenSymbol, 'Arial Unicode MS'" w:hAnsi="OpenSymbol, 'Arial Unicode MS'" w:cs="OpenSymbol, 'Arial Unicode MS'"/>
    </w:rPr>
  </w:style>
  <w:style w:type="character" w:customStyle="1" w:styleId="WW8Num64z0">
    <w:name w:val="WW8Num64z0"/>
    <w:rPr>
      <w:rFonts w:ascii="Symbol" w:hAnsi="Symbol" w:cs="OpenSymbol, 'Arial Unicode MS'"/>
    </w:rPr>
  </w:style>
  <w:style w:type="character" w:customStyle="1" w:styleId="WW8Num64z1">
    <w:name w:val="WW8Num64z1"/>
    <w:rPr>
      <w:rFonts w:ascii="OpenSymbol, 'Arial Unicode MS'" w:hAnsi="OpenSymbol, 'Arial Unicode MS'" w:cs="OpenSymbol, 'Arial Unicode MS'"/>
    </w:rPr>
  </w:style>
  <w:style w:type="character" w:customStyle="1" w:styleId="WW8Num65z0">
    <w:name w:val="WW8Num65z0"/>
    <w:rPr>
      <w:rFonts w:ascii="Symbol" w:hAnsi="Symbol" w:cs="OpenSymbol, 'Arial Unicode MS'"/>
    </w:rPr>
  </w:style>
  <w:style w:type="character" w:customStyle="1" w:styleId="WW8Num65z1">
    <w:name w:val="WW8Num65z1"/>
    <w:rPr>
      <w:rFonts w:ascii="OpenSymbol, 'Arial Unicode MS'" w:hAnsi="OpenSymbol, 'Arial Unicode MS'" w:cs="OpenSymbol, 'Arial Unicode MS'"/>
    </w:rPr>
  </w:style>
  <w:style w:type="character" w:customStyle="1" w:styleId="WW8Num66z0">
    <w:name w:val="WW8Num66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66z1">
    <w:name w:val="WW8Num66z1"/>
    <w:rPr>
      <w:rFonts w:ascii="OpenSymbol, 'Arial Unicode MS'" w:hAnsi="OpenSymbol, 'Arial Unicode MS'" w:cs="OpenSymbol, 'Arial Unicode MS'"/>
    </w:rPr>
  </w:style>
  <w:style w:type="character" w:customStyle="1" w:styleId="WW8Num67z0">
    <w:name w:val="WW8Num67z0"/>
    <w:rPr>
      <w:rFonts w:ascii="Symbol" w:eastAsia="Times New Roman" w:hAnsi="Symbol" w:cs="OpenSymbol, 'Arial Unicode MS'"/>
      <w:color w:val="auto"/>
      <w:shd w:val="clear" w:color="auto" w:fill="auto"/>
      <w:lang w:eastAsia="pl-PL"/>
    </w:rPr>
  </w:style>
  <w:style w:type="character" w:customStyle="1" w:styleId="WW8Num67z1">
    <w:name w:val="WW8Num67z1"/>
    <w:rPr>
      <w:rFonts w:ascii="OpenSymbol, 'Arial Unicode MS'" w:hAnsi="OpenSymbol, 'Arial Unicode MS'" w:cs="OpenSymbol, 'Arial Unicode MS'"/>
    </w:rPr>
  </w:style>
  <w:style w:type="character" w:customStyle="1" w:styleId="WW8Num68z0">
    <w:name w:val="WW8Num68z0"/>
    <w:rPr>
      <w:rFonts w:ascii="Courier New" w:hAnsi="Courier New" w:cs="Courier New"/>
    </w:rPr>
  </w:style>
  <w:style w:type="character" w:customStyle="1" w:styleId="WW8Num68z1">
    <w:name w:val="WW8Num68z1"/>
    <w:rPr>
      <w:rFonts w:ascii="OpenSymbol, 'Arial Unicode MS'" w:hAnsi="OpenSymbol, 'Arial Unicode MS'" w:cs="OpenSymbol, 'Arial Unicode MS'"/>
    </w:rPr>
  </w:style>
  <w:style w:type="character" w:customStyle="1" w:styleId="WW8Num69z0">
    <w:name w:val="WW8Num69z0"/>
    <w:rPr>
      <w:rFonts w:ascii="Symbol" w:hAnsi="Symbol" w:cs="OpenSymbol, 'Arial Unicode MS'"/>
    </w:rPr>
  </w:style>
  <w:style w:type="character" w:customStyle="1" w:styleId="WW8Num69z1">
    <w:name w:val="WW8Num69z1"/>
    <w:rPr>
      <w:rFonts w:ascii="OpenSymbol, 'Arial Unicode MS'" w:hAnsi="OpenSymbol, 'Arial Unicode MS'" w:cs="OpenSymbol, 'Arial Unicode MS'"/>
    </w:rPr>
  </w:style>
  <w:style w:type="character" w:customStyle="1" w:styleId="WW8Num70z0">
    <w:name w:val="WW8Num70z0"/>
    <w:rPr>
      <w:rFonts w:ascii="Symbol" w:hAnsi="Symbol" w:cs="Symbol"/>
    </w:rPr>
  </w:style>
  <w:style w:type="character" w:customStyle="1" w:styleId="WW8Num70z1">
    <w:name w:val="WW8Num70z1"/>
    <w:rPr>
      <w:rFonts w:ascii="Courier New" w:hAnsi="Courier New" w:cs="Courier New"/>
    </w:rPr>
  </w:style>
  <w:style w:type="character" w:customStyle="1" w:styleId="WW8Num71z0">
    <w:name w:val="WW8Num71z0"/>
    <w:rPr>
      <w:rFonts w:ascii="Symbol" w:hAnsi="Symbol" w:cs="OpenSymbol, 'Arial Unicode MS'"/>
    </w:rPr>
  </w:style>
  <w:style w:type="character" w:customStyle="1" w:styleId="WW8Num71z1">
    <w:name w:val="WW8Num71z1"/>
    <w:rPr>
      <w:rFonts w:ascii="OpenSymbol, 'Arial Unicode MS'" w:hAnsi="OpenSymbol, 'Arial Unicode MS'" w:cs="OpenSymbol, 'Arial Unicode MS'"/>
    </w:rPr>
  </w:style>
  <w:style w:type="character" w:customStyle="1" w:styleId="WW8Num72z0">
    <w:name w:val="WW8Num72z0"/>
    <w:rPr>
      <w:rFonts w:ascii="Symbol" w:hAnsi="Symbol" w:cs="OpenSymbol, 'Arial Unicode MS'"/>
    </w:rPr>
  </w:style>
  <w:style w:type="character" w:customStyle="1" w:styleId="WW8Num72z1">
    <w:name w:val="WW8Num72z1"/>
    <w:rPr>
      <w:rFonts w:ascii="OpenSymbol, 'Arial Unicode MS'" w:hAnsi="OpenSymbol, 'Arial Unicode MS'" w:cs="OpenSymbol, 'Arial Unicode MS'"/>
    </w:rPr>
  </w:style>
  <w:style w:type="character" w:customStyle="1" w:styleId="WW8Num73z0">
    <w:name w:val="WW8Num73z0"/>
    <w:rPr>
      <w:rFonts w:ascii="Symbol" w:hAnsi="Symbol" w:cs="Symbol"/>
    </w:rPr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 w:cs="Wingdings"/>
    </w:rPr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ascii="Symbol" w:hAnsi="Symbol" w:cs="Symbol"/>
    </w:rPr>
  </w:style>
  <w:style w:type="character" w:customStyle="1" w:styleId="WW8Num75z0">
    <w:name w:val="WW8Num75z0"/>
    <w:rPr>
      <w:rFonts w:ascii="Symbol" w:hAnsi="Symbol" w:cs="Symbol"/>
    </w:rPr>
  </w:style>
  <w:style w:type="character" w:customStyle="1" w:styleId="WW8Num76z0">
    <w:name w:val="WW8Num76z0"/>
    <w:rPr>
      <w:rFonts w:ascii="Symbol" w:hAnsi="Symbol" w:cs="OpenSymbol, 'Arial Unicode MS'"/>
    </w:rPr>
  </w:style>
  <w:style w:type="character" w:customStyle="1" w:styleId="WW8Num76z1">
    <w:name w:val="WW8Num76z1"/>
    <w:rPr>
      <w:rFonts w:ascii="OpenSymbol, 'Arial Unicode MS'" w:hAnsi="OpenSymbol, 'Arial Unicode MS'" w:cs="OpenSymbol, 'Arial Unicode MS'"/>
    </w:rPr>
  </w:style>
  <w:style w:type="character" w:customStyle="1" w:styleId="WW8Num77z0">
    <w:name w:val="WW8Num77z0"/>
    <w:rPr>
      <w:rFonts w:ascii="Symbol" w:hAnsi="Symbol" w:cs="OpenSymbol, 'Arial Unicode MS'"/>
    </w:rPr>
  </w:style>
  <w:style w:type="character" w:customStyle="1" w:styleId="WW8Num77z1">
    <w:name w:val="WW8Num77z1"/>
    <w:rPr>
      <w:rFonts w:ascii="OpenSymbol, 'Arial Unicode MS'" w:hAnsi="OpenSymbol, 'Arial Unicode MS'" w:cs="OpenSymbol, 'Arial Unicode MS'"/>
    </w:rPr>
  </w:style>
  <w:style w:type="character" w:customStyle="1" w:styleId="WW8Num78z0">
    <w:name w:val="WW8Num78z0"/>
    <w:rPr>
      <w:rFonts w:ascii="Symbol" w:hAnsi="Symbol" w:cs="OpenSymbol, 'Arial Unicode MS'"/>
    </w:rPr>
  </w:style>
  <w:style w:type="character" w:customStyle="1" w:styleId="WW8Num78z1">
    <w:name w:val="WW8Num78z1"/>
    <w:rPr>
      <w:rFonts w:ascii="OpenSymbol, 'Arial Unicode MS'" w:hAnsi="OpenSymbol, 'Arial Unicode MS'" w:cs="OpenSymbol, 'Arial Unicode MS'"/>
    </w:rPr>
  </w:style>
  <w:style w:type="character" w:customStyle="1" w:styleId="WW8Num79z0">
    <w:name w:val="WW8Num79z0"/>
    <w:rPr>
      <w:rFonts w:ascii="Symbol" w:hAnsi="Symbol" w:cs="OpenSymbol, 'Arial Unicode MS'"/>
    </w:rPr>
  </w:style>
  <w:style w:type="character" w:customStyle="1" w:styleId="WW8Num79z1">
    <w:name w:val="WW8Num79z1"/>
    <w:rPr>
      <w:rFonts w:ascii="OpenSymbol, 'Arial Unicode MS'" w:hAnsi="OpenSymbol, 'Arial Unicode MS'" w:cs="OpenSymbol, 'Arial Unicode MS'"/>
    </w:rPr>
  </w:style>
  <w:style w:type="character" w:customStyle="1" w:styleId="WW8Num80z0">
    <w:name w:val="WW8Num80z0"/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  <w:rPr>
      <w:rFonts w:ascii="Arial" w:hAnsi="Arial" w:cs="Arial"/>
      <w:b/>
      <w:color w:val="00000A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Symbol" w:hAnsi="Symbol" w:cs="Symbol"/>
    </w:rPr>
  </w:style>
  <w:style w:type="character" w:customStyle="1" w:styleId="WW8Num82z1">
    <w:name w:val="WW8Num82z1"/>
    <w:rPr>
      <w:rFonts w:ascii="Courier New" w:hAnsi="Courier New" w:cs="Courier New"/>
      <w:b/>
      <w:sz w:val="23"/>
    </w:rPr>
  </w:style>
  <w:style w:type="character" w:customStyle="1" w:styleId="WW8Num82z2">
    <w:name w:val="WW8Num82z2"/>
    <w:rPr>
      <w:rFonts w:ascii="Wingdings" w:hAnsi="Wingdings" w:cs="Wingdings"/>
    </w:rPr>
  </w:style>
  <w:style w:type="character" w:customStyle="1" w:styleId="WW8Num83z0">
    <w:name w:val="WW8Num83z0"/>
    <w:rPr>
      <w:rFonts w:ascii="Symbol" w:hAnsi="Symbol" w:cs="Symbol"/>
    </w:rPr>
  </w:style>
  <w:style w:type="character" w:customStyle="1" w:styleId="WW8Num83z2">
    <w:name w:val="WW8Num83z2"/>
    <w:rPr>
      <w:rFonts w:ascii="Wingdings" w:hAnsi="Wingdings" w:cs="Wingdings"/>
    </w:rPr>
  </w:style>
  <w:style w:type="character" w:customStyle="1" w:styleId="WW8Num83z4">
    <w:name w:val="WW8Num83z4"/>
    <w:rPr>
      <w:rFonts w:ascii="Courier New" w:hAnsi="Courier New" w:cs="Courier New"/>
      <w:b/>
      <w:sz w:val="23"/>
    </w:rPr>
  </w:style>
  <w:style w:type="character" w:customStyle="1" w:styleId="WW8Num84z0">
    <w:name w:val="WW8Num84z0"/>
    <w:rPr>
      <w:rFonts w:ascii="Symbol" w:hAnsi="Symbol" w:cs="OpenSymbol, 'Arial Unicode MS'"/>
    </w:rPr>
  </w:style>
  <w:style w:type="character" w:customStyle="1" w:styleId="WW8Num84z1">
    <w:name w:val="WW8Num84z1"/>
    <w:rPr>
      <w:rFonts w:ascii="OpenSymbol, 'Arial Unicode MS'" w:hAnsi="OpenSymbol, 'Arial Unicode MS'" w:cs="OpenSymbol, 'Arial Unicode MS'"/>
    </w:rPr>
  </w:style>
  <w:style w:type="character" w:customStyle="1" w:styleId="WW8Num85z0">
    <w:name w:val="WW8Num85z0"/>
    <w:rPr>
      <w:rFonts w:ascii="Symbol" w:hAnsi="Symbol" w:cs="OpenSymbol, 'Arial Unicode MS'"/>
      <w:lang w:eastAsia="pl-PL"/>
    </w:rPr>
  </w:style>
  <w:style w:type="character" w:customStyle="1" w:styleId="WW8Num85z1">
    <w:name w:val="WW8Num85z1"/>
    <w:rPr>
      <w:rFonts w:ascii="OpenSymbol, 'Arial Unicode MS'" w:hAnsi="OpenSymbol, 'Arial Unicode MS'" w:cs="OpenSymbol, 'Arial Unicode MS'"/>
    </w:rPr>
  </w:style>
  <w:style w:type="character" w:customStyle="1" w:styleId="WW8Num86z0">
    <w:name w:val="WW8Num86z0"/>
    <w:rPr>
      <w:rFonts w:ascii="Symbol" w:hAnsi="Symbol" w:cs="OpenSymbol, 'Arial Unicode MS'"/>
    </w:rPr>
  </w:style>
  <w:style w:type="character" w:customStyle="1" w:styleId="WW8Num86z1">
    <w:name w:val="WW8Num86z1"/>
    <w:rPr>
      <w:rFonts w:ascii="OpenSymbol, 'Arial Unicode MS'" w:hAnsi="OpenSymbol, 'Arial Unicode MS'" w:cs="OpenSymbol, 'Arial Unicode MS'"/>
    </w:rPr>
  </w:style>
  <w:style w:type="character" w:customStyle="1" w:styleId="WW8Num87z0">
    <w:name w:val="WW8Num87z0"/>
    <w:rPr>
      <w:rFonts w:ascii="Symbol" w:hAnsi="Symbol" w:cs="OpenSymbol, 'Arial Unicode MS'"/>
    </w:rPr>
  </w:style>
  <w:style w:type="character" w:customStyle="1" w:styleId="WW8Num87z1">
    <w:name w:val="WW8Num87z1"/>
    <w:rPr>
      <w:rFonts w:ascii="OpenSymbol, 'Arial Unicode MS'" w:hAnsi="OpenSymbol, 'Arial Unicode MS'" w:cs="OpenSymbol, 'Arial Unicode MS'"/>
    </w:rPr>
  </w:style>
  <w:style w:type="character" w:customStyle="1" w:styleId="WW8Num88z0">
    <w:name w:val="WW8Num88z0"/>
    <w:rPr>
      <w:rFonts w:ascii="Symbol" w:hAnsi="Symbol" w:cs="OpenSymbol, 'Arial Unicode MS'"/>
    </w:rPr>
  </w:style>
  <w:style w:type="character" w:customStyle="1" w:styleId="WW8Num88z1">
    <w:name w:val="WW8Num88z1"/>
    <w:rPr>
      <w:rFonts w:ascii="OpenSymbol, 'Arial Unicode MS'" w:hAnsi="OpenSymbol, 'Arial Unicode MS'" w:cs="OpenSymbol, 'Arial Unicode MS'"/>
    </w:rPr>
  </w:style>
  <w:style w:type="character" w:customStyle="1" w:styleId="WW8Num89z0">
    <w:name w:val="WW8Num89z0"/>
    <w:rPr>
      <w:rFonts w:ascii="Symbol" w:hAnsi="Symbol" w:cs="OpenSymbol, 'Arial Unicode MS'"/>
    </w:rPr>
  </w:style>
  <w:style w:type="character" w:customStyle="1" w:styleId="WW8Num89z1">
    <w:name w:val="WW8Num89z1"/>
    <w:rPr>
      <w:rFonts w:ascii="OpenSymbol, 'Arial Unicode MS'" w:hAnsi="OpenSymbol, 'Arial Unicode MS'" w:cs="OpenSymbol, 'Arial Unicode MS'"/>
    </w:rPr>
  </w:style>
  <w:style w:type="character" w:customStyle="1" w:styleId="WW8Num90z0">
    <w:name w:val="WW8Num90z0"/>
    <w:rPr>
      <w:rFonts w:ascii="Symbol" w:hAnsi="Symbol" w:cs="OpenSymbol, 'Arial Unicode MS'"/>
    </w:rPr>
  </w:style>
  <w:style w:type="character" w:customStyle="1" w:styleId="WW8Num90z1">
    <w:name w:val="WW8Num90z1"/>
    <w:rPr>
      <w:rFonts w:ascii="OpenSymbol, 'Arial Unicode MS'" w:hAnsi="OpenSymbol, 'Arial Unicode MS'" w:cs="OpenSymbol, 'Arial Unicode MS'"/>
    </w:rPr>
  </w:style>
  <w:style w:type="character" w:customStyle="1" w:styleId="WW8Num14z3">
    <w:name w:val="WW8Num14z3"/>
    <w:rPr>
      <w:rFonts w:ascii="Symbol" w:hAnsi="Symbol" w:cs="OpenSymbol, 'Arial Unicode MS'"/>
      <w:color w:val="00FFFF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6z3">
    <w:name w:val="WW8Num16z3"/>
    <w:rPr>
      <w:rFonts w:ascii="Symbol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18z3">
    <w:name w:val="WW8Num18z3"/>
    <w:rPr>
      <w:rFonts w:ascii="Symbol" w:hAnsi="Symbol" w:cs="OpenSymbol, 'Arial Unicode MS'"/>
      <w:caps w:val="0"/>
      <w:smallCaps w:val="0"/>
      <w:color w:val="auto"/>
      <w:spacing w:val="0"/>
      <w:position w:val="0"/>
      <w:sz w:val="24"/>
      <w:szCs w:val="22"/>
      <w:shd w:val="clear" w:color="auto" w:fill="auto"/>
      <w:vertAlign w:val="baseline"/>
      <w:lang w:eastAsia="pl-PL"/>
    </w:rPr>
  </w:style>
  <w:style w:type="character" w:customStyle="1" w:styleId="WW8Num22z3">
    <w:name w:val="WW8Num22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24z3">
    <w:name w:val="WW8Num24z3"/>
    <w:rPr>
      <w:rFonts w:ascii="Symbol" w:hAnsi="Symbol" w:cs="OpenSymbol, 'Arial Unicode MS'"/>
      <w:color w:val="auto"/>
      <w:position w:val="0"/>
      <w:sz w:val="24"/>
      <w:shd w:val="clear" w:color="auto" w:fill="auto"/>
      <w:vertAlign w:val="baseline"/>
      <w:lang w:eastAsia="pl-PL"/>
    </w:rPr>
  </w:style>
  <w:style w:type="character" w:customStyle="1" w:styleId="WW8Num36z3">
    <w:name w:val="WW8Num36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46z3">
    <w:name w:val="WW8Num46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48z3">
    <w:name w:val="WW8Num48z3"/>
    <w:rPr>
      <w:rFonts w:ascii="Symbol" w:hAnsi="Symbol" w:cs="OpenSymbol, 'Arial Unicode MS'"/>
      <w:color w:val="auto"/>
      <w:shd w:val="clear" w:color="auto" w:fill="auto"/>
      <w:lang w:eastAsia="pl-PL"/>
    </w:rPr>
  </w:style>
  <w:style w:type="character" w:customStyle="1" w:styleId="WW8Num51z3">
    <w:name w:val="WW8Num51z3"/>
    <w:rPr>
      <w:rFonts w:ascii="Symbol" w:hAnsi="Symbol" w:cs="OpenSymbol, 'Arial Unicode MS'"/>
      <w:shd w:val="clear" w:color="auto" w:fill="auto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2z3">
    <w:name w:val="WW8Num2z3"/>
    <w:rPr>
      <w:rFonts w:ascii="Wingdings" w:hAnsi="Wingdings" w:cs="OpenSymbol, 'Arial Unicode MS'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2">
    <w:name w:val="WW8Num10z2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2">
    <w:name w:val="WW8Num11z2"/>
    <w:rPr>
      <w:b/>
      <w:color w:val="00000A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2">
    <w:name w:val="WW8Num4z2"/>
    <w:rPr>
      <w:b/>
      <w:color w:val="00000A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2">
    <w:name w:val="WW8Num7z2"/>
    <w:rPr>
      <w:rFonts w:ascii="Symap" w:hAnsi="Symap" w:cs="Symap"/>
      <w:b/>
      <w:color w:val="00000A"/>
      <w:sz w:val="24"/>
      <w:szCs w:val="24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Nagwek1Znak">
    <w:name w:val="Nagłówek 1 Znak"/>
    <w:basedOn w:val="Domylnaczcionkaakapitu"/>
    <w:rPr>
      <w:rFonts w:ascii="Calibri Light" w:hAnsi="Calibri Light"/>
      <w:b/>
      <w:sz w:val="32"/>
      <w:szCs w:val="32"/>
    </w:rPr>
  </w:style>
  <w:style w:type="character" w:customStyle="1" w:styleId="Nagwek2Znak">
    <w:name w:val="Nagłówek 2 Znak"/>
    <w:basedOn w:val="Domylnaczcionkaakapitu"/>
    <w:rPr>
      <w:rFonts w:ascii="Calibri Light" w:hAnsi="Calibri Light"/>
      <w:b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libri Light" w:hAnsi="Calibri Light"/>
      <w:sz w:val="24"/>
      <w:szCs w:val="24"/>
      <w:u w:val="single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apple-converted-space">
    <w:name w:val="apple-converted-space"/>
    <w:basedOn w:val="Domylnaczcionkaakapitu"/>
  </w:style>
  <w:style w:type="character" w:customStyle="1" w:styleId="-AKAPITZnakZnak">
    <w:name w:val="- AKAPIT Znak Znak"/>
    <w:basedOn w:val="Domylnaczcionkaakapitu"/>
    <w:rPr>
      <w:rFonts w:ascii="Verdana" w:eastAsia="Times New Roman" w:hAnsi="Verdana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Znak">
    <w:name w:val="Nagłówek Znak"/>
    <w:basedOn w:val="Domylnaczcionkaakapitu"/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styleId="Numerstrony">
    <w:name w:val="page number"/>
    <w:basedOn w:val="Domylnaczcionkaakapitu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b/>
      <w:color w:val="00000A"/>
    </w:rPr>
  </w:style>
  <w:style w:type="character" w:customStyle="1" w:styleId="ListLabel2">
    <w:name w:val="ListLabel 2"/>
    <w:rPr>
      <w:rFonts w:cs="Courier New"/>
      <w:b/>
      <w:sz w:val="23"/>
    </w:rPr>
  </w:style>
  <w:style w:type="character" w:customStyle="1" w:styleId="IndexLink">
    <w:name w:val="Index Link"/>
  </w:style>
  <w:style w:type="character" w:customStyle="1" w:styleId="Znakiwypunktowania">
    <w:name w:val="Znaki wypunktowania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Wingdings"/>
    </w:rPr>
  </w:style>
  <w:style w:type="character" w:customStyle="1" w:styleId="NumberingSymbols">
    <w:name w:val="Numbering Symbols"/>
  </w:style>
  <w:style w:type="character" w:styleId="Uwydatnienie">
    <w:name w:val="Emphasis"/>
    <w:rPr>
      <w:i/>
      <w:iCs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4">
    <w:name w:val="WW8Num20z4"/>
    <w:rPr>
      <w:rFonts w:ascii="Courier New" w:hAnsi="Courier New" w:cs="Courier New"/>
    </w:rPr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Bullets">
    <w:name w:val="Bullet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Linenumbering">
    <w:name w:val="Line numbering"/>
  </w:style>
  <w:style w:type="character" w:customStyle="1" w:styleId="WW8Num70z2">
    <w:name w:val="WW8Num70z2"/>
    <w:rPr>
      <w:rFonts w:ascii="Wingdings" w:hAnsi="Wingdings" w:cs="Wingdings"/>
    </w:rPr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5z1">
    <w:name w:val="WW8Num75z1"/>
    <w:rPr>
      <w:sz w:val="16"/>
    </w:rPr>
  </w:style>
  <w:style w:type="character" w:customStyle="1" w:styleId="WW8Num75z2">
    <w:name w:val="WW8Num75z2"/>
    <w:rPr>
      <w:rFonts w:ascii="Wingdings" w:hAnsi="Wingdings" w:cs="Wingdings"/>
    </w:rPr>
  </w:style>
  <w:style w:type="character" w:customStyle="1" w:styleId="WW8Num68z2">
    <w:name w:val="WW8Num68z2"/>
    <w:rPr>
      <w:rFonts w:ascii="Wingdings" w:hAnsi="Wingdings" w:cs="Wingdings"/>
    </w:rPr>
  </w:style>
  <w:style w:type="character" w:customStyle="1" w:styleId="WW8Num68z3">
    <w:name w:val="WW8Num68z3"/>
    <w:rPr>
      <w:rFonts w:ascii="Symbol" w:hAnsi="Symbol" w:cs="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6A4E75"/>
    <w:pPr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w w:val="100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A4E75"/>
    <w:pPr>
      <w:spacing w:after="100"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6A4E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33202-0D5E-4D0C-A2DE-5A2C9BC73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1113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Łukasz Deplewski</cp:lastModifiedBy>
  <cp:revision>18</cp:revision>
  <cp:lastPrinted>2024-08-26T16:57:00Z</cp:lastPrinted>
  <dcterms:created xsi:type="dcterms:W3CDTF">2020-12-29T19:50:00Z</dcterms:created>
  <dcterms:modified xsi:type="dcterms:W3CDTF">2024-08-26T16:57:00Z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Acer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